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CAC507B">
      <w:pPr>
        <w:pStyle w:val="146"/>
        <w:rPr>
          <w:b w:val="0"/>
          <w:lang w:eastAsia="zh-CN"/>
        </w:rPr>
      </w:pPr>
      <w:bookmarkStart w:id="0" w:name="Tables"/>
      <w:bookmarkEnd w:id="0"/>
      <w:bookmarkStart w:id="1" w:name="MaterialsMethods"/>
      <w:bookmarkEnd w:id="1"/>
      <w:r>
        <w:t xml:space="preserve">Supplementary </w:t>
      </w:r>
      <w:r>
        <w:rPr>
          <w:rFonts w:hint="eastAsia"/>
          <w:color w:val="000000" w:themeColor="text1"/>
          <w14:textFill>
            <w14:solidFill>
              <w14:schemeClr w14:val="tx1"/>
            </w14:solidFill>
          </w14:textFill>
        </w:rPr>
        <w:t>Materials</w:t>
      </w:r>
    </w:p>
    <w:p w14:paraId="79987E95">
      <w:pPr>
        <w:rPr>
          <w:rFonts w:hint="eastAsia"/>
          <w:lang w:eastAsia="zh-CN"/>
        </w:rPr>
      </w:pPr>
    </w:p>
    <w:p w14:paraId="05BBCDB2">
      <w:pPr>
        <w:pStyle w:val="147"/>
        <w:jc w:val="center"/>
        <w:rPr>
          <w:rFonts w:ascii="Times New Roman" w:hAnsi="Times New Roman" w:cs="Times New Roman" w:eastAsiaTheme="minorEastAsia"/>
          <w:b/>
          <w:color w:val="000000" w:themeColor="text1"/>
          <w:sz w:val="32"/>
          <w:szCs w:val="32"/>
          <w:lang w:val="en-US" w:eastAsia="zh-CN" w:bidi="ar-SA"/>
          <w14:textFill>
            <w14:solidFill>
              <w14:schemeClr w14:val="tx1"/>
            </w14:solidFill>
          </w14:textFill>
        </w:rPr>
      </w:pPr>
      <w:r>
        <w:rPr>
          <w:rFonts w:ascii="Times New Roman" w:hAnsi="Times New Roman" w:cs="Times New Roman" w:eastAsiaTheme="minorEastAsia"/>
          <w:b/>
          <w:color w:val="000000" w:themeColor="text1"/>
          <w:sz w:val="32"/>
          <w:szCs w:val="32"/>
          <w:lang w:val="en-US" w:eastAsia="en-US" w:bidi="ar-SA"/>
          <w14:textFill>
            <w14:solidFill>
              <w14:schemeClr w14:val="tx1"/>
            </w14:solidFill>
          </w14:textFill>
        </w:rPr>
        <w:t xml:space="preserve">The </w:t>
      </w:r>
      <w:r>
        <w:rPr>
          <w:rFonts w:ascii="Times New Roman" w:hAnsi="Times New Roman" w:cs="Times New Roman" w:eastAsiaTheme="minorEastAsia"/>
          <w:b/>
          <w:i/>
          <w:iCs/>
          <w:color w:val="000000" w:themeColor="text1"/>
          <w:sz w:val="32"/>
          <w:szCs w:val="32"/>
          <w:lang w:val="en-US" w:eastAsia="en-US" w:bidi="ar-SA"/>
          <w14:textFill>
            <w14:solidFill>
              <w14:schemeClr w14:val="tx1"/>
            </w14:solidFill>
          </w14:textFill>
        </w:rPr>
        <w:t>N</w:t>
      </w:r>
      <w:r>
        <w:rPr>
          <w:rFonts w:ascii="Times New Roman" w:hAnsi="Times New Roman" w:cs="Times New Roman" w:eastAsiaTheme="minorEastAsia"/>
          <w:b/>
          <w:color w:val="000000" w:themeColor="text1"/>
          <w:sz w:val="32"/>
          <w:szCs w:val="32"/>
          <w:vertAlign w:val="superscript"/>
          <w:lang w:val="en-US" w:eastAsia="en-US" w:bidi="ar-SA"/>
          <w14:textFill>
            <w14:solidFill>
              <w14:schemeClr w14:val="tx1"/>
            </w14:solidFill>
          </w14:textFill>
        </w:rPr>
        <w:t>6</w:t>
      </w:r>
      <w:r>
        <w:rPr>
          <w:rFonts w:ascii="Times New Roman" w:hAnsi="Times New Roman" w:cs="Times New Roman" w:eastAsiaTheme="minorEastAsia"/>
          <w:b/>
          <w:color w:val="000000" w:themeColor="text1"/>
          <w:sz w:val="32"/>
          <w:szCs w:val="32"/>
          <w:lang w:val="en-US" w:eastAsia="en-US" w:bidi="ar-SA"/>
          <w14:textFill>
            <w14:solidFill>
              <w14:schemeClr w14:val="tx1"/>
            </w14:solidFill>
          </w14:textFill>
        </w:rPr>
        <w:t>-methyladenosine reader ECT1 regulates seed germination via gibberellic acid- and phytochrome B-mediated signaling</w:t>
      </w:r>
    </w:p>
    <w:p w14:paraId="6A3D1CBA">
      <w:pPr>
        <w:rPr>
          <w:b/>
          <w:sz w:val="28"/>
          <w:szCs w:val="28"/>
        </w:rPr>
      </w:pPr>
    </w:p>
    <w:p w14:paraId="2CE5E8FC">
      <w:pPr>
        <w:spacing w:before="120" w:beforeLines="50" w:after="120" w:afterLines="50" w:line="360" w:lineRule="auto"/>
        <w:jc w:val="both"/>
        <w:rPr>
          <w:bCs/>
          <w:color w:val="000000" w:themeColor="text1"/>
          <w:sz w:val="22"/>
          <w:szCs w:val="22"/>
          <w:lang w:eastAsia="zh-CN"/>
          <w14:textFill>
            <w14:solidFill>
              <w14:schemeClr w14:val="tx1"/>
            </w14:solidFill>
          </w14:textFill>
        </w:rPr>
      </w:pPr>
      <w:r>
        <w:rPr>
          <w:bCs/>
          <w:color w:val="000000" w:themeColor="text1"/>
          <w:sz w:val="22"/>
          <w:szCs w:val="22"/>
          <w:lang w:eastAsia="zh-Hans"/>
          <w14:textFill>
            <w14:solidFill>
              <w14:schemeClr w14:val="tx1"/>
            </w14:solidFill>
          </w14:textFill>
        </w:rPr>
        <w:t>Z</w:t>
      </w:r>
      <w:r>
        <w:rPr>
          <w:bCs/>
          <w:color w:val="000000" w:themeColor="text1"/>
          <w:sz w:val="22"/>
          <w:szCs w:val="22"/>
          <w14:textFill>
            <w14:solidFill>
              <w14:schemeClr w14:val="tx1"/>
            </w14:solidFill>
          </w14:textFill>
        </w:rPr>
        <w:t>englin Li</w:t>
      </w:r>
      <w:r>
        <w:rPr>
          <w:rFonts w:eastAsia="宋体"/>
          <w:bCs/>
          <w:color w:val="000000" w:themeColor="text1"/>
          <w:sz w:val="22"/>
          <w:szCs w:val="22"/>
          <w:vertAlign w:val="superscript"/>
          <w14:textFill>
            <w14:solidFill>
              <w14:schemeClr w14:val="tx1"/>
            </w14:solidFill>
          </w14:textFill>
        </w:rPr>
        <w:t>1,2</w:t>
      </w:r>
      <w:r>
        <w:rPr>
          <w:bCs/>
          <w:color w:val="000000" w:themeColor="text1"/>
          <w:sz w:val="22"/>
          <w:szCs w:val="22"/>
          <w14:textFill>
            <w14:solidFill>
              <w14:schemeClr w14:val="tx1"/>
            </w14:solidFill>
          </w14:textFill>
        </w:rPr>
        <w:t>, Yuhang Ma</w:t>
      </w:r>
      <w:r>
        <w:rPr>
          <w:rFonts w:eastAsia="宋体"/>
          <w:bCs/>
          <w:color w:val="000000" w:themeColor="text1"/>
          <w:sz w:val="22"/>
          <w:szCs w:val="22"/>
          <w:vertAlign w:val="superscript"/>
          <w14:textFill>
            <w14:solidFill>
              <w14:schemeClr w14:val="tx1"/>
            </w14:solidFill>
          </w14:textFill>
        </w:rPr>
        <w:t>1,2</w:t>
      </w:r>
      <w:r>
        <w:rPr>
          <w:bCs/>
          <w:color w:val="000000" w:themeColor="text1"/>
          <w:sz w:val="22"/>
          <w:szCs w:val="22"/>
          <w14:textFill>
            <w14:solidFill>
              <w14:schemeClr w14:val="tx1"/>
            </w14:solidFill>
          </w14:textFill>
        </w:rPr>
        <w:t>, Wen Sun</w:t>
      </w:r>
      <w:r>
        <w:rPr>
          <w:rFonts w:eastAsia="宋体"/>
          <w:bCs/>
          <w:color w:val="000000" w:themeColor="text1"/>
          <w:sz w:val="22"/>
          <w:szCs w:val="22"/>
          <w:vertAlign w:val="superscript"/>
          <w14:textFill>
            <w14:solidFill>
              <w14:schemeClr w14:val="tx1"/>
            </w14:solidFill>
          </w14:textFill>
        </w:rPr>
        <w:t>1,2</w:t>
      </w:r>
      <w:r>
        <w:rPr>
          <w:bCs/>
          <w:color w:val="000000" w:themeColor="text1"/>
          <w:sz w:val="22"/>
          <w:szCs w:val="22"/>
          <w14:textFill>
            <w14:solidFill>
              <w14:schemeClr w14:val="tx1"/>
            </w14:solidFill>
          </w14:textFill>
        </w:rPr>
        <w:t>, Pengjun Ding</w:t>
      </w:r>
      <w:r>
        <w:rPr>
          <w:rFonts w:eastAsia="宋体"/>
          <w:bCs/>
          <w:color w:val="000000" w:themeColor="text1"/>
          <w:sz w:val="22"/>
          <w:szCs w:val="22"/>
          <w:vertAlign w:val="superscript"/>
          <w14:textFill>
            <w14:solidFill>
              <w14:schemeClr w14:val="tx1"/>
            </w14:solidFill>
          </w14:textFill>
        </w:rPr>
        <w:t>1, 3</w:t>
      </w:r>
      <w:r>
        <w:rPr>
          <w:bCs/>
          <w:color w:val="000000" w:themeColor="text1"/>
          <w:sz w:val="22"/>
          <w:szCs w:val="22"/>
          <w14:textFill>
            <w14:solidFill>
              <w14:schemeClr w14:val="tx1"/>
            </w14:solidFill>
          </w14:textFill>
        </w:rPr>
        <w:t>, Yifan Bu</w:t>
      </w:r>
      <w:r>
        <w:rPr>
          <w:rFonts w:eastAsia="宋体"/>
          <w:bCs/>
          <w:color w:val="000000" w:themeColor="text1"/>
          <w:sz w:val="22"/>
          <w:szCs w:val="22"/>
          <w:vertAlign w:val="superscript"/>
          <w14:textFill>
            <w14:solidFill>
              <w14:schemeClr w14:val="tx1"/>
            </w14:solidFill>
          </w14:textFill>
        </w:rPr>
        <w:t>1,2,3</w:t>
      </w:r>
      <w:r>
        <w:rPr>
          <w:bCs/>
          <w:color w:val="000000" w:themeColor="text1"/>
          <w:sz w:val="22"/>
          <w:szCs w:val="22"/>
          <w14:textFill>
            <w14:solidFill>
              <w14:schemeClr w14:val="tx1"/>
            </w14:solidFill>
          </w14:textFill>
        </w:rPr>
        <w:t>, Yuhong Qi</w:t>
      </w:r>
      <w:r>
        <w:rPr>
          <w:rFonts w:eastAsia="宋体"/>
          <w:bCs/>
          <w:color w:val="000000" w:themeColor="text1"/>
          <w:sz w:val="22"/>
          <w:szCs w:val="22"/>
          <w:vertAlign w:val="superscript"/>
          <w14:textFill>
            <w14:solidFill>
              <w14:schemeClr w14:val="tx1"/>
            </w14:solidFill>
          </w14:textFill>
        </w:rPr>
        <w:t>1,2</w:t>
      </w:r>
      <w:r>
        <w:rPr>
          <w:rFonts w:eastAsia="宋体"/>
          <w:bCs/>
          <w:color w:val="000000" w:themeColor="text1"/>
          <w:sz w:val="22"/>
          <w:szCs w:val="22"/>
          <w14:textFill>
            <w14:solidFill>
              <w14:schemeClr w14:val="tx1"/>
            </w14:solidFill>
          </w14:textFill>
        </w:rPr>
        <w:t>,</w:t>
      </w:r>
      <w:r>
        <w:rPr>
          <w:bCs/>
          <w:color w:val="000000" w:themeColor="text1"/>
          <w:sz w:val="22"/>
          <w:szCs w:val="22"/>
          <w:lang w:eastAsia="zh-CN"/>
          <w14:textFill>
            <w14:solidFill>
              <w14:schemeClr w14:val="tx1"/>
            </w14:solidFill>
          </w14:textFill>
        </w:rPr>
        <w:t xml:space="preserve"> Tingrui</w:t>
      </w:r>
      <w:r>
        <w:rPr>
          <w:bCs/>
          <w:color w:val="000000" w:themeColor="text1"/>
          <w:sz w:val="22"/>
          <w:szCs w:val="22"/>
          <w14:textFill>
            <w14:solidFill>
              <w14:schemeClr w14:val="tx1"/>
            </w14:solidFill>
          </w14:textFill>
        </w:rPr>
        <w:t xml:space="preserve"> </w:t>
      </w:r>
      <w:r>
        <w:rPr>
          <w:rFonts w:hint="eastAsia"/>
          <w:bCs/>
          <w:color w:val="000000" w:themeColor="text1"/>
          <w:sz w:val="22"/>
          <w:szCs w:val="22"/>
          <w:lang w:eastAsia="zh-CN"/>
          <w14:textFill>
            <w14:solidFill>
              <w14:schemeClr w14:val="tx1"/>
            </w14:solidFill>
          </w14:textFill>
        </w:rPr>
        <w:t>Shi</w:t>
      </w:r>
      <w:r>
        <w:rPr>
          <w:rFonts w:eastAsia="宋体"/>
          <w:bCs/>
          <w:color w:val="000000" w:themeColor="text1"/>
          <w:sz w:val="22"/>
          <w:szCs w:val="22"/>
          <w:vertAlign w:val="superscript"/>
          <w14:textFill>
            <w14:solidFill>
              <w14:schemeClr w14:val="tx1"/>
            </w14:solidFill>
          </w14:textFill>
        </w:rPr>
        <w:t>1,2</w:t>
      </w:r>
      <w:r>
        <w:rPr>
          <w:rFonts w:eastAsia="宋体"/>
          <w:bCs/>
          <w:color w:val="000000" w:themeColor="text1"/>
          <w:sz w:val="22"/>
          <w:szCs w:val="22"/>
          <w14:textFill>
            <w14:solidFill>
              <w14:schemeClr w14:val="tx1"/>
            </w14:solidFill>
          </w14:textFill>
        </w:rPr>
        <w:t>,</w:t>
      </w:r>
      <w:r>
        <w:rPr>
          <w:rFonts w:hint="eastAsia" w:eastAsia="宋体"/>
          <w:bCs/>
          <w:color w:val="000000" w:themeColor="text1"/>
          <w:sz w:val="22"/>
          <w:szCs w:val="22"/>
          <w:lang w:eastAsia="zh-CN"/>
          <w14:textFill>
            <w14:solidFill>
              <w14:schemeClr w14:val="tx1"/>
            </w14:solidFill>
          </w14:textFill>
        </w:rPr>
        <w:t xml:space="preserve"> </w:t>
      </w:r>
      <w:r>
        <w:rPr>
          <w:bCs/>
          <w:color w:val="000000" w:themeColor="text1"/>
          <w:sz w:val="22"/>
          <w:szCs w:val="22"/>
          <w:lang w:eastAsia="zh-Hans"/>
          <w14:textFill>
            <w14:solidFill>
              <w14:schemeClr w14:val="tx1"/>
            </w14:solidFill>
          </w14:textFill>
        </w:rPr>
        <w:t>C</w:t>
      </w:r>
      <w:r>
        <w:rPr>
          <w:bCs/>
          <w:color w:val="000000" w:themeColor="text1"/>
          <w:sz w:val="22"/>
          <w:szCs w:val="22"/>
          <w14:textFill>
            <w14:solidFill>
              <w14:schemeClr w14:val="tx1"/>
            </w14:solidFill>
          </w14:textFill>
        </w:rPr>
        <w:t>hengchao J</w:t>
      </w:r>
      <w:r>
        <w:rPr>
          <w:bCs/>
          <w:color w:val="000000" w:themeColor="text1"/>
          <w:sz w:val="22"/>
          <w:szCs w:val="22"/>
          <w:lang w:eastAsia="zh-Hans"/>
          <w14:textFill>
            <w14:solidFill>
              <w14:schemeClr w14:val="tx1"/>
            </w14:solidFill>
          </w14:textFill>
        </w:rPr>
        <w:t>ia</w:t>
      </w:r>
      <w:r>
        <w:rPr>
          <w:rFonts w:eastAsia="宋体"/>
          <w:bCs/>
          <w:color w:val="000000" w:themeColor="text1"/>
          <w:sz w:val="22"/>
          <w:szCs w:val="22"/>
          <w:vertAlign w:val="superscript"/>
          <w14:textFill>
            <w14:solidFill>
              <w14:schemeClr w14:val="tx1"/>
            </w14:solidFill>
          </w14:textFill>
        </w:rPr>
        <w:t>1, 2,3</w:t>
      </w:r>
      <w:r>
        <w:rPr>
          <w:rFonts w:eastAsia="宋体"/>
          <w:bCs/>
          <w:color w:val="000000" w:themeColor="text1"/>
          <w:sz w:val="22"/>
          <w:szCs w:val="22"/>
          <w14:textFill>
            <w14:solidFill>
              <w14:schemeClr w14:val="tx1"/>
            </w14:solidFill>
          </w14:textFill>
        </w:rPr>
        <w:t>, Beilei L</w:t>
      </w:r>
      <w:r>
        <w:rPr>
          <w:rFonts w:hint="eastAsia" w:eastAsia="宋体"/>
          <w:bCs/>
          <w:color w:val="000000" w:themeColor="text1"/>
          <w:sz w:val="22"/>
          <w:szCs w:val="22"/>
          <w:lang w:eastAsia="zh-CN"/>
          <w14:textFill>
            <w14:solidFill>
              <w14:schemeClr w14:val="tx1"/>
            </w14:solidFill>
          </w14:textFill>
        </w:rPr>
        <w:t>e</w:t>
      </w:r>
      <w:r>
        <w:rPr>
          <w:rFonts w:eastAsia="宋体"/>
          <w:bCs/>
          <w:color w:val="000000" w:themeColor="text1"/>
          <w:sz w:val="22"/>
          <w:szCs w:val="22"/>
          <w14:textFill>
            <w14:solidFill>
              <w14:schemeClr w14:val="tx1"/>
            </w14:solidFill>
          </w14:textFill>
        </w:rPr>
        <w:t>i</w:t>
      </w:r>
      <w:r>
        <w:rPr>
          <w:rFonts w:eastAsia="宋体"/>
          <w:bCs/>
          <w:color w:val="000000" w:themeColor="text1"/>
          <w:sz w:val="22"/>
          <w:szCs w:val="22"/>
          <w:vertAlign w:val="superscript"/>
          <w14:textFill>
            <w14:solidFill>
              <w14:schemeClr w14:val="tx1"/>
            </w14:solidFill>
          </w14:textFill>
        </w:rPr>
        <w:t>1, 2,3</w:t>
      </w:r>
      <w:r>
        <w:rPr>
          <w:bCs/>
          <w:color w:val="000000" w:themeColor="text1"/>
          <w:sz w:val="22"/>
          <w:szCs w:val="22"/>
          <w14:textFill>
            <w14:solidFill>
              <w14:schemeClr w14:val="tx1"/>
            </w14:solidFill>
          </w14:textFill>
        </w:rPr>
        <w:t xml:space="preserve"> and Chuang Ma </w:t>
      </w:r>
      <w:r>
        <w:rPr>
          <w:rFonts w:eastAsia="宋体"/>
          <w:bCs/>
          <w:color w:val="000000" w:themeColor="text1"/>
          <w:sz w:val="22"/>
          <w:szCs w:val="22"/>
          <w:vertAlign w:val="superscript"/>
          <w14:textFill>
            <w14:solidFill>
              <w14:schemeClr w14:val="tx1"/>
            </w14:solidFill>
          </w14:textFill>
        </w:rPr>
        <w:t>1, 2,3</w:t>
      </w:r>
      <w:r>
        <w:rPr>
          <w:bCs/>
          <w:color w:val="000000" w:themeColor="text1"/>
          <w:sz w:val="22"/>
          <w:szCs w:val="22"/>
          <w14:textFill>
            <w14:solidFill>
              <w14:schemeClr w14:val="tx1"/>
            </w14:solidFill>
          </w14:textFill>
        </w:rPr>
        <w:t>*</w:t>
      </w:r>
    </w:p>
    <w:p w14:paraId="4583FC7D">
      <w:pPr>
        <w:spacing w:line="360" w:lineRule="auto"/>
        <w:rPr>
          <w:szCs w:val="21"/>
        </w:rPr>
      </w:pPr>
    </w:p>
    <w:p w14:paraId="737A16FB"/>
    <w:p w14:paraId="2DD097A4">
      <w:pPr>
        <w:rPr>
          <w:b/>
          <w:sz w:val="20"/>
        </w:rPr>
      </w:pPr>
      <w:r>
        <w:t>Corresponding Author</w:t>
      </w:r>
      <w:r>
        <w:rPr>
          <w:rFonts w:hint="eastAsia"/>
        </w:rPr>
        <w:t xml:space="preserve">: </w:t>
      </w:r>
      <w:r>
        <w:t>Chuang Ma</w:t>
      </w:r>
      <w:r>
        <w:rPr>
          <w:rFonts w:hint="eastAsia"/>
        </w:rPr>
        <w:t xml:space="preserve">, </w:t>
      </w:r>
      <w:r>
        <w:rPr>
          <w:sz w:val="22"/>
          <w:szCs w:val="22"/>
        </w:rPr>
        <w:t>State Key Laboratory for Crop Stress Resistance and High-Efficiency Production, College of Life Sciences, Northwest A&amp;F University, Shaanxi, Yangling 712100, China</w:t>
      </w:r>
      <w:r>
        <w:rPr>
          <w:rFonts w:hint="eastAsia"/>
        </w:rPr>
        <w:t xml:space="preserve">. </w:t>
      </w:r>
      <w:r>
        <w:t>Tel</w:t>
      </w:r>
      <w:r>
        <w:rPr>
          <w:rFonts w:hint="eastAsia"/>
        </w:rPr>
        <w:t>.</w:t>
      </w:r>
      <w:r>
        <w:t>: +86-</w:t>
      </w:r>
      <w:r>
        <w:rPr>
          <w:rFonts w:hint="eastAsia"/>
        </w:rPr>
        <w:t xml:space="preserve">29-87091109; </w:t>
      </w:r>
      <w:r>
        <w:t>Email: cma@nwafu.edu.cn; chuangma2006@gmail.com</w:t>
      </w:r>
    </w:p>
    <w:p w14:paraId="2575D5F2">
      <w:pPr>
        <w:outlineLvl w:val="0"/>
        <w:rPr>
          <w:b/>
          <w:color w:val="000000" w:themeColor="text1"/>
          <w14:textFill>
            <w14:solidFill>
              <w14:schemeClr w14:val="tx1"/>
            </w14:solidFill>
          </w14:textFill>
        </w:rPr>
      </w:pPr>
    </w:p>
    <w:p w14:paraId="349D5C49">
      <w:pPr>
        <w:outlineLvl w:val="0"/>
        <w:rPr>
          <w:b/>
          <w:color w:val="000000" w:themeColor="text1"/>
          <w14:textFill>
            <w14:solidFill>
              <w14:schemeClr w14:val="tx1"/>
            </w14:solidFill>
          </w14:textFill>
        </w:rPr>
      </w:pPr>
    </w:p>
    <w:p w14:paraId="13EA3F47">
      <w:pPr>
        <w:outlineLvl w:val="0"/>
        <w:rPr>
          <w:b/>
          <w:color w:val="000000" w:themeColor="text1"/>
          <w14:textFill>
            <w14:solidFill>
              <w14:schemeClr w14:val="tx1"/>
            </w14:solidFill>
          </w14:textFill>
        </w:rPr>
      </w:pPr>
    </w:p>
    <w:p w14:paraId="2CA6CA86">
      <w:pPr>
        <w:outlineLvl w:val="0"/>
        <w:rPr>
          <w:b/>
          <w:color w:val="000000" w:themeColor="text1"/>
          <w14:textFill>
            <w14:solidFill>
              <w14:schemeClr w14:val="tx1"/>
            </w14:solidFill>
          </w14:textFill>
        </w:rPr>
      </w:pPr>
      <w:r>
        <w:rPr>
          <w:b/>
          <w:color w:val="000000" w:themeColor="text1"/>
          <w14:textFill>
            <w14:solidFill>
              <w14:schemeClr w14:val="tx1"/>
            </w14:solidFill>
          </w14:textFill>
        </w:rPr>
        <w:t xml:space="preserve">Supplementary </w:t>
      </w:r>
      <w:r>
        <w:rPr>
          <w:rFonts w:hint="eastAsia"/>
          <w:b/>
          <w:color w:val="000000" w:themeColor="text1"/>
          <w14:textFill>
            <w14:solidFill>
              <w14:schemeClr w14:val="tx1"/>
            </w14:solidFill>
          </w14:textFill>
        </w:rPr>
        <w:t>Tables</w:t>
      </w:r>
      <w:r>
        <w:rPr>
          <w:b/>
          <w:color w:val="000000" w:themeColor="text1"/>
          <w14:textFill>
            <w14:solidFill>
              <w14:schemeClr w14:val="tx1"/>
            </w14:solidFill>
          </w14:textFill>
        </w:rPr>
        <w:t xml:space="preserve"> and Datasets are available online at </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https://github.com/cma2015/Datasets/tree/main/ECT1_Datasets</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w:t>
      </w:r>
    </w:p>
    <w:p w14:paraId="15B43DF0">
      <w:pPr>
        <w:outlineLvl w:val="0"/>
        <w:rPr>
          <w:b/>
          <w:color w:val="000000" w:themeColor="text1"/>
          <w14:textFill>
            <w14:solidFill>
              <w14:schemeClr w14:val="tx1"/>
            </w14:solidFill>
          </w14:textFill>
        </w:rPr>
      </w:pPr>
    </w:p>
    <w:p w14:paraId="3EB8F010">
      <w:pPr>
        <w:outlineLvl w:val="0"/>
        <w:rPr>
          <w:b/>
          <w:color w:val="000000" w:themeColor="text1"/>
          <w14:textFill>
            <w14:solidFill>
              <w14:schemeClr w14:val="tx1"/>
            </w14:solidFill>
          </w14:textFill>
        </w:rPr>
      </w:pPr>
      <w:r>
        <w:rPr>
          <w:b/>
          <w:color w:val="000000" w:themeColor="text1"/>
          <w14:textFill>
            <w14:solidFill>
              <w14:schemeClr w14:val="tx1"/>
            </w14:solidFill>
          </w14:textFill>
        </w:rPr>
        <w:t>Supplementary</w:t>
      </w:r>
      <w:r>
        <w:rPr>
          <w:rFonts w:hint="eastAsia"/>
          <w:b/>
          <w:color w:val="000000" w:themeColor="text1"/>
          <w14:textFill>
            <w14:solidFill>
              <w14:schemeClr w14:val="tx1"/>
            </w14:solidFill>
          </w14:textFill>
        </w:rPr>
        <w:t xml:space="preserve"> Table Legends</w:t>
      </w:r>
    </w:p>
    <w:p w14:paraId="57DE616A">
      <w:pPr>
        <w:rPr>
          <w:sz w:val="20"/>
        </w:rPr>
      </w:pPr>
      <w:r>
        <w:rPr>
          <w:b/>
          <w:bCs/>
          <w:sz w:val="20"/>
        </w:rPr>
        <w:t>Supplementary Tab</w:t>
      </w:r>
      <w:r>
        <w:rPr>
          <w:rFonts w:hint="eastAsia"/>
          <w:b/>
          <w:bCs/>
          <w:sz w:val="20"/>
          <w:lang w:val="en-US" w:eastAsia="zh-CN"/>
        </w:rPr>
        <w:t>le</w:t>
      </w:r>
      <w:r>
        <w:rPr>
          <w:b/>
          <w:bCs/>
          <w:sz w:val="20"/>
        </w:rPr>
        <w:t xml:space="preserve"> </w:t>
      </w:r>
      <w:r>
        <w:rPr>
          <w:rFonts w:hint="eastAsia"/>
          <w:b/>
          <w:bCs/>
          <w:sz w:val="20"/>
          <w:lang w:val="en-US" w:eastAsia="zh-CN"/>
        </w:rPr>
        <w:t>S</w:t>
      </w:r>
      <w:r>
        <w:rPr>
          <w:b/>
          <w:bCs/>
          <w:sz w:val="20"/>
        </w:rPr>
        <w:t>1</w:t>
      </w:r>
      <w:r>
        <w:rPr>
          <w:sz w:val="20"/>
        </w:rPr>
        <w:t xml:space="preserve"> Cloning of plasmid constructs.</w:t>
      </w:r>
    </w:p>
    <w:p w14:paraId="094C03EA">
      <w:pPr>
        <w:rPr>
          <w:sz w:val="20"/>
        </w:rPr>
      </w:pPr>
      <w:r>
        <w:rPr>
          <w:b/>
          <w:bCs/>
          <w:sz w:val="20"/>
        </w:rPr>
        <w:t>Supplementary Tab</w:t>
      </w:r>
      <w:r>
        <w:rPr>
          <w:rFonts w:hint="eastAsia"/>
          <w:b/>
          <w:bCs/>
          <w:sz w:val="20"/>
          <w:lang w:val="en-US" w:eastAsia="zh-CN"/>
        </w:rPr>
        <w:t>le</w:t>
      </w:r>
      <w:r>
        <w:rPr>
          <w:b/>
          <w:bCs/>
          <w:sz w:val="20"/>
        </w:rPr>
        <w:t xml:space="preserve"> </w:t>
      </w:r>
      <w:r>
        <w:rPr>
          <w:rFonts w:hint="eastAsia"/>
          <w:b/>
          <w:bCs/>
          <w:sz w:val="20"/>
          <w:lang w:val="en-US" w:eastAsia="zh-CN"/>
        </w:rPr>
        <w:t>S</w:t>
      </w:r>
      <w:r>
        <w:rPr>
          <w:b/>
          <w:bCs/>
          <w:sz w:val="20"/>
        </w:rPr>
        <w:t>2</w:t>
      </w:r>
      <w:r>
        <w:rPr>
          <w:sz w:val="20"/>
        </w:rPr>
        <w:t xml:space="preserve"> Primers used for cloning of plasmid constructs.</w:t>
      </w:r>
    </w:p>
    <w:p w14:paraId="443EEAC5">
      <w:pPr>
        <w:rPr>
          <w:sz w:val="20"/>
        </w:rPr>
      </w:pPr>
      <w:r>
        <w:rPr>
          <w:b/>
          <w:bCs/>
          <w:sz w:val="20"/>
        </w:rPr>
        <w:t>Supplementary Tab</w:t>
      </w:r>
      <w:r>
        <w:rPr>
          <w:rFonts w:hint="eastAsia"/>
          <w:b/>
          <w:bCs/>
          <w:sz w:val="20"/>
          <w:lang w:val="en-US" w:eastAsia="zh-CN"/>
        </w:rPr>
        <w:t>le</w:t>
      </w:r>
      <w:r>
        <w:rPr>
          <w:b/>
          <w:bCs/>
          <w:sz w:val="20"/>
        </w:rPr>
        <w:t xml:space="preserve"> </w:t>
      </w:r>
      <w:r>
        <w:rPr>
          <w:rFonts w:hint="eastAsia"/>
          <w:b/>
          <w:bCs/>
          <w:sz w:val="20"/>
          <w:lang w:val="en-US" w:eastAsia="zh-CN"/>
        </w:rPr>
        <w:t>S</w:t>
      </w:r>
      <w:r>
        <w:rPr>
          <w:b/>
          <w:bCs/>
          <w:sz w:val="20"/>
        </w:rPr>
        <w:t>3</w:t>
      </w:r>
      <w:r>
        <w:rPr>
          <w:sz w:val="20"/>
        </w:rPr>
        <w:t xml:space="preserve"> Probes for EMSA experiments.</w:t>
      </w:r>
    </w:p>
    <w:p w14:paraId="3CC15B56">
      <w:pPr>
        <w:rPr>
          <w:sz w:val="20"/>
        </w:rPr>
      </w:pPr>
      <w:r>
        <w:rPr>
          <w:b/>
          <w:bCs/>
          <w:sz w:val="20"/>
        </w:rPr>
        <w:t>Supplementary Tab</w:t>
      </w:r>
      <w:r>
        <w:rPr>
          <w:rFonts w:hint="eastAsia"/>
          <w:b/>
          <w:bCs/>
          <w:sz w:val="20"/>
          <w:lang w:val="en-US" w:eastAsia="zh-CN"/>
        </w:rPr>
        <w:t>le</w:t>
      </w:r>
      <w:r>
        <w:rPr>
          <w:b/>
          <w:bCs/>
          <w:sz w:val="20"/>
        </w:rPr>
        <w:t xml:space="preserve"> </w:t>
      </w:r>
      <w:r>
        <w:rPr>
          <w:rFonts w:hint="eastAsia"/>
          <w:b/>
          <w:bCs/>
          <w:sz w:val="20"/>
          <w:lang w:val="en-US" w:eastAsia="zh-CN"/>
        </w:rPr>
        <w:t>S</w:t>
      </w:r>
      <w:r>
        <w:rPr>
          <w:b/>
          <w:bCs/>
          <w:sz w:val="20"/>
        </w:rPr>
        <w:t>4</w:t>
      </w:r>
      <w:r>
        <w:rPr>
          <w:sz w:val="20"/>
        </w:rPr>
        <w:t xml:space="preserve"> Primers for qPCR and genotyping used in this study</w:t>
      </w:r>
      <w:r>
        <w:rPr>
          <w:rFonts w:hint="eastAsia"/>
          <w:sz w:val="20"/>
        </w:rPr>
        <w:t>.</w:t>
      </w:r>
    </w:p>
    <w:p w14:paraId="60D9CEED">
      <w:pPr>
        <w:rPr>
          <w:sz w:val="20"/>
        </w:rPr>
      </w:pPr>
      <w:r>
        <w:rPr>
          <w:b/>
          <w:bCs/>
          <w:sz w:val="20"/>
        </w:rPr>
        <w:t>Supplementary Tab</w:t>
      </w:r>
      <w:r>
        <w:rPr>
          <w:rFonts w:hint="eastAsia"/>
          <w:b/>
          <w:bCs/>
          <w:sz w:val="20"/>
          <w:lang w:val="en-US" w:eastAsia="zh-CN"/>
        </w:rPr>
        <w:t>le</w:t>
      </w:r>
      <w:r>
        <w:rPr>
          <w:b/>
          <w:bCs/>
          <w:sz w:val="20"/>
        </w:rPr>
        <w:t xml:space="preserve"> </w:t>
      </w:r>
      <w:r>
        <w:rPr>
          <w:rFonts w:hint="eastAsia"/>
          <w:b/>
          <w:bCs/>
          <w:sz w:val="20"/>
          <w:lang w:val="en-US" w:eastAsia="zh-CN"/>
        </w:rPr>
        <w:t>S</w:t>
      </w:r>
      <w:r>
        <w:rPr>
          <w:b/>
          <w:bCs/>
          <w:sz w:val="20"/>
        </w:rPr>
        <w:t>5</w:t>
      </w:r>
      <w:r>
        <w:rPr>
          <w:sz w:val="20"/>
        </w:rPr>
        <w:t xml:space="preserve"> Information of reference genomes used in this study.</w:t>
      </w:r>
    </w:p>
    <w:p w14:paraId="1EE68C2B">
      <w:pPr>
        <w:rPr>
          <w:sz w:val="20"/>
        </w:rPr>
      </w:pPr>
    </w:p>
    <w:p w14:paraId="0D9C1136">
      <w:pPr>
        <w:jc w:val="both"/>
        <w:rPr>
          <w:bCs/>
          <w:sz w:val="20"/>
        </w:rPr>
      </w:pPr>
      <w:r>
        <w:rPr>
          <w:b/>
          <w:bCs/>
          <w:sz w:val="20"/>
        </w:rPr>
        <w:t>Supplementary</w:t>
      </w:r>
      <w:r>
        <w:rPr>
          <w:rFonts w:hint="eastAsia"/>
          <w:b/>
          <w:bCs/>
          <w:sz w:val="20"/>
          <w:lang w:val="en-US" w:eastAsia="zh-CN"/>
        </w:rPr>
        <w:t xml:space="preserve"> </w:t>
      </w:r>
      <w:r>
        <w:rPr>
          <w:b/>
          <w:sz w:val="20"/>
        </w:rPr>
        <w:t>Data</w:t>
      </w:r>
      <w:r>
        <w:rPr>
          <w:rFonts w:hint="eastAsia"/>
          <w:b/>
          <w:sz w:val="20"/>
          <w:lang w:val="en-US" w:eastAsia="zh-CN"/>
        </w:rPr>
        <w:t>set</w:t>
      </w:r>
      <w:r>
        <w:rPr>
          <w:b/>
          <w:sz w:val="20"/>
        </w:rPr>
        <w:t xml:space="preserve"> S1</w:t>
      </w:r>
      <w:r>
        <w:rPr>
          <w:bCs/>
          <w:sz w:val="20"/>
        </w:rPr>
        <w:t xml:space="preserve"> Identification of ECT1-binding sites from RIP-seq data.</w:t>
      </w:r>
    </w:p>
    <w:p w14:paraId="41218D2B">
      <w:pPr>
        <w:jc w:val="both"/>
        <w:rPr>
          <w:bCs/>
          <w:sz w:val="20"/>
        </w:rPr>
      </w:pPr>
      <w:r>
        <w:rPr>
          <w:b/>
          <w:bCs/>
          <w:sz w:val="20"/>
        </w:rPr>
        <w:t>Supplementary</w:t>
      </w:r>
      <w:r>
        <w:rPr>
          <w:rFonts w:hint="eastAsia"/>
          <w:b/>
          <w:bCs/>
          <w:sz w:val="20"/>
          <w:lang w:val="en-US" w:eastAsia="zh-CN"/>
        </w:rPr>
        <w:t xml:space="preserve"> </w:t>
      </w:r>
      <w:r>
        <w:rPr>
          <w:b/>
          <w:sz w:val="20"/>
        </w:rPr>
        <w:t>Data</w:t>
      </w:r>
      <w:r>
        <w:rPr>
          <w:rFonts w:hint="eastAsia"/>
          <w:b/>
          <w:sz w:val="20"/>
          <w:lang w:val="en-US" w:eastAsia="zh-CN"/>
        </w:rPr>
        <w:t>set</w:t>
      </w:r>
      <w:r>
        <w:rPr>
          <w:b/>
          <w:sz w:val="20"/>
        </w:rPr>
        <w:t xml:space="preserve"> S2</w:t>
      </w:r>
      <w:r>
        <w:rPr>
          <w:bCs/>
          <w:sz w:val="20"/>
        </w:rPr>
        <w:t xml:space="preserve"> Predicted upstream transcription factors of ECT1.</w:t>
      </w:r>
    </w:p>
    <w:p w14:paraId="48A1470C">
      <w:pPr>
        <w:jc w:val="both"/>
        <w:rPr>
          <w:bCs/>
          <w:sz w:val="20"/>
        </w:rPr>
      </w:pPr>
      <w:r>
        <w:rPr>
          <w:b/>
          <w:bCs/>
          <w:sz w:val="20"/>
        </w:rPr>
        <w:t>Supplementary</w:t>
      </w:r>
      <w:r>
        <w:rPr>
          <w:rFonts w:hint="eastAsia"/>
          <w:b/>
          <w:bCs/>
          <w:sz w:val="20"/>
          <w:lang w:val="en-US" w:eastAsia="zh-CN"/>
        </w:rPr>
        <w:t xml:space="preserve"> </w:t>
      </w:r>
      <w:r>
        <w:rPr>
          <w:b/>
          <w:sz w:val="20"/>
        </w:rPr>
        <w:t>Data</w:t>
      </w:r>
      <w:r>
        <w:rPr>
          <w:rFonts w:hint="eastAsia"/>
          <w:b/>
          <w:sz w:val="20"/>
          <w:lang w:val="en-US" w:eastAsia="zh-CN"/>
        </w:rPr>
        <w:t>set</w:t>
      </w:r>
      <w:r>
        <w:rPr>
          <w:b/>
          <w:sz w:val="20"/>
        </w:rPr>
        <w:t xml:space="preserve"> S3</w:t>
      </w:r>
      <w:r>
        <w:rPr>
          <w:bCs/>
          <w:sz w:val="20"/>
        </w:rPr>
        <w:t xml:space="preserve"> Predicted downstream transcription factors of ECT1.</w:t>
      </w:r>
    </w:p>
    <w:p w14:paraId="2FC8642A">
      <w:pPr>
        <w:jc w:val="both"/>
        <w:rPr>
          <w:bCs/>
          <w:sz w:val="20"/>
        </w:rPr>
      </w:pPr>
      <w:r>
        <w:rPr>
          <w:b/>
          <w:bCs/>
          <w:sz w:val="20"/>
        </w:rPr>
        <w:t>Supplementary</w:t>
      </w:r>
      <w:r>
        <w:rPr>
          <w:rFonts w:hint="eastAsia"/>
          <w:b/>
          <w:bCs/>
          <w:sz w:val="20"/>
          <w:lang w:val="en-US" w:eastAsia="zh-CN"/>
        </w:rPr>
        <w:t xml:space="preserve"> </w:t>
      </w:r>
      <w:r>
        <w:rPr>
          <w:b/>
          <w:sz w:val="20"/>
        </w:rPr>
        <w:t>Data</w:t>
      </w:r>
      <w:r>
        <w:rPr>
          <w:rFonts w:hint="eastAsia"/>
          <w:b/>
          <w:sz w:val="20"/>
          <w:lang w:val="en-US" w:eastAsia="zh-CN"/>
        </w:rPr>
        <w:t>set</w:t>
      </w:r>
      <w:r>
        <w:rPr>
          <w:b/>
          <w:sz w:val="20"/>
        </w:rPr>
        <w:t xml:space="preserve"> S4 </w:t>
      </w:r>
      <w:r>
        <w:rPr>
          <w:bCs/>
          <w:sz w:val="20"/>
        </w:rPr>
        <w:t>Amino acid sequences of YTH domains and accession numbers of YTH domain proteins.</w:t>
      </w:r>
    </w:p>
    <w:p w14:paraId="56243A00">
      <w:pPr>
        <w:jc w:val="both"/>
        <w:rPr>
          <w:bCs/>
          <w:sz w:val="20"/>
        </w:rPr>
      </w:pPr>
    </w:p>
    <w:p w14:paraId="008A8F2D">
      <w:pPr>
        <w:jc w:val="both"/>
        <w:rPr>
          <w:b/>
          <w:bCs/>
          <w:sz w:val="20"/>
        </w:rPr>
      </w:pPr>
    </w:p>
    <w:p w14:paraId="3BC1D6F3">
      <w:pPr>
        <w:jc w:val="both"/>
        <w:rPr>
          <w:b/>
          <w:bCs/>
          <w:sz w:val="20"/>
        </w:rPr>
      </w:pPr>
    </w:p>
    <w:p w14:paraId="7A91DF89">
      <w:pPr>
        <w:jc w:val="both"/>
        <w:rPr>
          <w:b/>
          <w:bCs/>
          <w:sz w:val="20"/>
        </w:rPr>
      </w:pPr>
    </w:p>
    <w:p w14:paraId="3BF1EE1B">
      <w:pPr>
        <w:jc w:val="both"/>
        <w:rPr>
          <w:b/>
          <w:bCs/>
          <w:sz w:val="20"/>
        </w:rPr>
      </w:pPr>
    </w:p>
    <w:p w14:paraId="31CB62A9">
      <w:pPr>
        <w:jc w:val="both"/>
        <w:rPr>
          <w:b/>
          <w:bCs/>
          <w:sz w:val="20"/>
        </w:rPr>
      </w:pPr>
    </w:p>
    <w:p w14:paraId="7D22A334">
      <w:pPr>
        <w:jc w:val="both"/>
        <w:rPr>
          <w:b/>
          <w:bCs/>
          <w:sz w:val="20"/>
        </w:rPr>
      </w:pPr>
    </w:p>
    <w:p w14:paraId="7649500C">
      <w:pPr>
        <w:jc w:val="both"/>
        <w:rPr>
          <w:b/>
          <w:bCs/>
          <w:sz w:val="20"/>
        </w:rPr>
      </w:pPr>
    </w:p>
    <w:p w14:paraId="50E8F7F4">
      <w:pPr>
        <w:jc w:val="both"/>
        <w:rPr>
          <w:b/>
          <w:bCs/>
          <w:sz w:val="20"/>
        </w:rPr>
      </w:pPr>
    </w:p>
    <w:p w14:paraId="2127A4F1">
      <w:pPr>
        <w:jc w:val="both"/>
        <w:rPr>
          <w:b/>
          <w:bCs/>
          <w:sz w:val="20"/>
        </w:rPr>
      </w:pPr>
    </w:p>
    <w:p w14:paraId="66E62277">
      <w:pPr>
        <w:jc w:val="both"/>
        <w:rPr>
          <w:b/>
          <w:bCs/>
          <w:sz w:val="20"/>
        </w:rPr>
      </w:pPr>
    </w:p>
    <w:p w14:paraId="17B112E6">
      <w:pPr>
        <w:jc w:val="both"/>
        <w:rPr>
          <w:b/>
          <w:bCs/>
          <w:sz w:val="20"/>
        </w:rPr>
      </w:pPr>
    </w:p>
    <w:p w14:paraId="3D260E1D">
      <w:pPr>
        <w:jc w:val="both"/>
        <w:rPr>
          <w:b/>
          <w:bCs/>
          <w:sz w:val="20"/>
        </w:rPr>
      </w:pPr>
    </w:p>
    <w:p w14:paraId="0B705761">
      <w:pPr>
        <w:jc w:val="both"/>
        <w:rPr>
          <w:b/>
          <w:bCs/>
          <w:sz w:val="20"/>
        </w:rPr>
      </w:pPr>
    </w:p>
    <w:p w14:paraId="51A3ED54">
      <w:pPr>
        <w:jc w:val="both"/>
        <w:rPr>
          <w:b/>
          <w:bCs/>
          <w:sz w:val="20"/>
          <w:lang w:eastAsia="zh-CN"/>
        </w:rPr>
      </w:pPr>
    </w:p>
    <w:p w14:paraId="0F6A216F">
      <w:pPr>
        <w:jc w:val="both"/>
        <w:rPr>
          <w:b/>
          <w:bCs/>
          <w:sz w:val="20"/>
          <w:lang w:eastAsia="zh-CN"/>
        </w:rPr>
      </w:pPr>
    </w:p>
    <w:p w14:paraId="2B364A49">
      <w:pPr>
        <w:jc w:val="both"/>
        <w:rPr>
          <w:b/>
          <w:bCs/>
          <w:sz w:val="20"/>
        </w:rPr>
      </w:pPr>
      <w:r>
        <w:rPr>
          <w:rFonts w:hint="eastAsia"/>
          <w:b/>
          <w:bCs/>
          <w:sz w:val="20"/>
          <w:lang w:eastAsia="zh-CN"/>
        </w:rPr>
        <w:t>S</w:t>
      </w:r>
      <w:r>
        <w:rPr>
          <w:b/>
          <w:bCs/>
          <w:sz w:val="20"/>
          <w:lang w:eastAsia="zh-CN"/>
        </w:rPr>
        <w:t>upplementary Figures</w:t>
      </w:r>
    </w:p>
    <w:p w14:paraId="07D12049">
      <w:pPr>
        <w:jc w:val="center"/>
        <w:rPr>
          <w:b/>
          <w:bCs/>
          <w:sz w:val="20"/>
          <w:lang w:eastAsia="zh-CN"/>
        </w:rPr>
      </w:pPr>
      <w:r>
        <w:rPr>
          <w:b/>
          <w:bCs/>
          <w:sz w:val="20"/>
          <w:lang w:eastAsia="zh-CN"/>
        </w:rPr>
        <w:drawing>
          <wp:inline distT="0" distB="0" distL="0" distR="0">
            <wp:extent cx="3771900" cy="6663055"/>
            <wp:effectExtent l="0" t="0" r="0" b="4445"/>
            <wp:docPr id="729575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75909" name="图片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774946" cy="6668933"/>
                    </a:xfrm>
                    <a:prstGeom prst="rect">
                      <a:avLst/>
                    </a:prstGeom>
                    <a:noFill/>
                    <a:ln>
                      <a:noFill/>
                    </a:ln>
                  </pic:spPr>
                </pic:pic>
              </a:graphicData>
            </a:graphic>
          </wp:inline>
        </w:drawing>
      </w:r>
    </w:p>
    <w:p w14:paraId="08DC9151">
      <w:pPr>
        <w:jc w:val="both"/>
        <w:rPr>
          <w:sz w:val="20"/>
          <w:lang w:eastAsia="zh-CN"/>
        </w:rPr>
      </w:pPr>
      <w:r>
        <w:rPr>
          <w:b/>
          <w:bCs/>
          <w:sz w:val="20"/>
        </w:rPr>
        <w:t xml:space="preserve">Supplementary Figure S1. Evolutionary analysis of YTH proteins. (A) </w:t>
      </w:r>
      <w:r>
        <w:rPr>
          <w:sz w:val="20"/>
        </w:rPr>
        <w:t xml:space="preserve">Number and classification of YTH proteins identified in 26 species. The evolutionary relationships of these YTH proteins were constructed using the TimeTree (https://timetree.org/). “*” indicates proteins used as outgroups. </w:t>
      </w:r>
      <w:r>
        <w:rPr>
          <w:b/>
          <w:bCs/>
          <w:sz w:val="20"/>
        </w:rPr>
        <w:t>(B)</w:t>
      </w:r>
      <w:r>
        <w:rPr>
          <w:sz w:val="20"/>
        </w:rPr>
        <w:t xml:space="preserve"> Evolutionary relationships of YTH proteins. Bootstrap values are represented by circles on the evolutionary branches. The background color of sequence names indicates the classification of YTH subfamilies, and the color of leaf nodes represents the taxonomic units of the species to which the sequences belong. The length of the branches represents the evolutionary distance in number of amino acid substitutions per site relative to the scale bar.</w:t>
      </w:r>
      <w:r>
        <w:rPr>
          <w:rFonts w:hint="eastAsia"/>
          <w:sz w:val="20"/>
          <w:lang w:eastAsia="zh-CN"/>
        </w:rPr>
        <w:t xml:space="preserve"> DF: YTHDF, YTH domain family; DC: YTHDC, YTH domain-containing.</w:t>
      </w:r>
    </w:p>
    <w:p w14:paraId="49A19950">
      <w:pPr>
        <w:jc w:val="center"/>
        <w:rPr>
          <w:b/>
          <w:bCs/>
          <w:sz w:val="20"/>
        </w:rPr>
      </w:pPr>
      <w:r>
        <w:rPr>
          <w:b/>
          <w:bCs/>
          <w:sz w:val="20"/>
        </w:rPr>
        <w:drawing>
          <wp:inline distT="0" distB="0" distL="0" distR="0">
            <wp:extent cx="5934075" cy="6488430"/>
            <wp:effectExtent l="0" t="0" r="0" b="0"/>
            <wp:docPr id="1111429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2969" name="图片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5945259" cy="6501292"/>
                    </a:xfrm>
                    <a:prstGeom prst="rect">
                      <a:avLst/>
                    </a:prstGeom>
                    <a:noFill/>
                    <a:ln>
                      <a:noFill/>
                    </a:ln>
                  </pic:spPr>
                </pic:pic>
              </a:graphicData>
            </a:graphic>
          </wp:inline>
        </w:drawing>
      </w:r>
    </w:p>
    <w:p w14:paraId="05C1BA83">
      <w:pPr>
        <w:jc w:val="both"/>
        <w:rPr>
          <w:color w:val="000000" w:themeColor="text1"/>
          <w:sz w:val="20"/>
          <w:lang w:eastAsia="zh-CN"/>
          <w14:textFill>
            <w14:solidFill>
              <w14:schemeClr w14:val="tx1"/>
            </w14:solidFill>
          </w14:textFill>
        </w:rPr>
      </w:pPr>
      <w:r>
        <w:rPr>
          <w:b/>
          <w:bCs/>
          <w:sz w:val="20"/>
        </w:rPr>
        <w:t>Supplementary Figure S2. RNA-binding ability of ECT10 and ECT11.</w:t>
      </w:r>
      <w:r>
        <w:rPr>
          <w:sz w:val="20"/>
        </w:rPr>
        <w:t xml:space="preserve"> Left: Phylogenetic tree of YTH proteins in Arabidopsis and humans, with subfamilies experimentally confirmed as m</w:t>
      </w:r>
      <w:r>
        <w:rPr>
          <w:sz w:val="20"/>
          <w:vertAlign w:val="superscript"/>
        </w:rPr>
        <w:t>6</w:t>
      </w:r>
      <w:r>
        <w:rPr>
          <w:sz w:val="20"/>
        </w:rPr>
        <w:t>A readers highlighted with red circles. Right: EMSA. 5ʹ-biotin-labeled synthetic RNA with or without m</w:t>
      </w:r>
      <w:r>
        <w:rPr>
          <w:sz w:val="20"/>
          <w:vertAlign w:val="superscript"/>
        </w:rPr>
        <w:t>6</w:t>
      </w:r>
      <w:r>
        <w:rPr>
          <w:sz w:val="20"/>
        </w:rPr>
        <w:t xml:space="preserve">A modification motif </w:t>
      </w:r>
      <w:r>
        <w:rPr>
          <w:i/>
          <w:iCs/>
          <w:sz w:val="20"/>
        </w:rPr>
        <w:t>UGUAA</w:t>
      </w:r>
      <w:r>
        <w:rPr>
          <w:sz w:val="20"/>
        </w:rPr>
        <w:t xml:space="preserve"> were incubated with GST-ECT10, GST-ECT11, or GST protein alone (negative control). Samples were analyzed using native polyacrylamide gel electrophoresis (PAGE). The gels were blotted onto nylon membranes, and the signals were detected by streptavidin-coupled horseradish peroxidase and electrochemiluminescence (ECL). FP, free probe</w:t>
      </w:r>
      <w:r>
        <w:rPr>
          <w:color w:val="000000" w:themeColor="text1"/>
          <w:sz w:val="20"/>
          <w14:textFill>
            <w14:solidFill>
              <w14:schemeClr w14:val="tx1"/>
            </w14:solidFill>
          </w14:textFill>
        </w:rPr>
        <w:t>.</w:t>
      </w:r>
      <w:r>
        <w:rPr>
          <w:rFonts w:hint="eastAsia"/>
          <w:color w:val="000000" w:themeColor="text1"/>
          <w:sz w:val="20"/>
          <w:lang w:eastAsia="zh-CN"/>
          <w14:textFill>
            <w14:solidFill>
              <w14:schemeClr w14:val="tx1"/>
            </w14:solidFill>
          </w14:textFill>
        </w:rPr>
        <w:t xml:space="preserve"> </w:t>
      </w:r>
      <w:r>
        <w:rPr>
          <w:color w:val="000000" w:themeColor="text1"/>
          <w:sz w:val="20"/>
          <w:lang w:eastAsia="zh-CN"/>
          <w14:textFill>
            <w14:solidFill>
              <w14:schemeClr w14:val="tx1"/>
            </w14:solidFill>
          </w14:textFill>
        </w:rPr>
        <w:t>The length of the branches represents the evolutionary distance in number of amino acid substitutions per site relative to the scale bar.</w:t>
      </w:r>
    </w:p>
    <w:p w14:paraId="12803F97">
      <w:pPr>
        <w:jc w:val="center"/>
        <w:rPr>
          <w:b/>
          <w:bCs/>
          <w:sz w:val="20"/>
        </w:rPr>
      </w:pPr>
      <w:r>
        <w:rPr>
          <w:b/>
          <w:bCs/>
          <w:sz w:val="20"/>
        </w:rPr>
        <w:drawing>
          <wp:inline distT="0" distB="0" distL="0" distR="0">
            <wp:extent cx="5240655" cy="7168515"/>
            <wp:effectExtent l="0" t="0" r="0" b="0"/>
            <wp:docPr id="939580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80166" name="图片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5244383" cy="7173513"/>
                    </a:xfrm>
                    <a:prstGeom prst="rect">
                      <a:avLst/>
                    </a:prstGeom>
                    <a:noFill/>
                    <a:ln>
                      <a:noFill/>
                    </a:ln>
                  </pic:spPr>
                </pic:pic>
              </a:graphicData>
            </a:graphic>
          </wp:inline>
        </w:drawing>
      </w:r>
    </w:p>
    <w:p w14:paraId="2136A3E1">
      <w:pPr>
        <w:jc w:val="both"/>
        <w:rPr>
          <w:sz w:val="20"/>
          <w:lang w:eastAsia="zh-CN"/>
        </w:rPr>
      </w:pPr>
      <w:r>
        <w:rPr>
          <w:b/>
          <w:bCs/>
          <w:sz w:val="20"/>
        </w:rPr>
        <w:t>Supplementary Figure</w:t>
      </w:r>
      <w:r>
        <w:rPr>
          <w:b/>
          <w:bCs/>
          <w:color w:val="000000" w:themeColor="text1"/>
          <w:sz w:val="20"/>
          <w14:textFill>
            <w14:solidFill>
              <w14:schemeClr w14:val="tx1"/>
            </w14:solidFill>
          </w14:textFill>
        </w:rPr>
        <w:t xml:space="preserve"> S3. Sequence and structural analysis of ECT1. (A) </w:t>
      </w:r>
      <w:r>
        <w:rPr>
          <w:color w:val="000000" w:themeColor="text1"/>
          <w:sz w:val="20"/>
          <w14:textFill>
            <w14:solidFill>
              <w14:schemeClr w14:val="tx1"/>
            </w14:solidFill>
          </w14:textFill>
        </w:rPr>
        <w:t xml:space="preserve">Multiple sequence alignment of the YTH domain of ECT proteins. The secondary structure elements of ECTs are indicated, and amino acids are colored according to the level of sequence conservation: Red box, white character: Strict identity.Red character: Similarity in a group.Blue frame: Similarity across groups.η: 310-helix. α: α-helices. β-strands are shown as arrows, strict β-turns as letters TT. </w:t>
      </w:r>
      <w:r>
        <w:rPr>
          <w:b/>
          <w:bCs/>
          <w:color w:val="000000" w:themeColor="text1"/>
          <w:sz w:val="20"/>
          <w14:textFill>
            <w14:solidFill>
              <w14:schemeClr w14:val="tx1"/>
            </w14:solidFill>
          </w14:textFill>
        </w:rPr>
        <w:t xml:space="preserve">(B) </w:t>
      </w:r>
      <w:r>
        <w:rPr>
          <w:color w:val="000000" w:themeColor="text1"/>
          <w:sz w:val="20"/>
          <w14:textFill>
            <w14:solidFill>
              <w14:schemeClr w14:val="tx1"/>
            </w14:solidFill>
          </w14:textFill>
        </w:rPr>
        <w:t>A model of the YTH domain of the ECT1 protein generated by the homology modeling server SWISS-MODEL. Trp267, Trp324, and Trp329 represent the three conserved Trp residues in ECT1, with another highlighted region representing the m</w:t>
      </w:r>
      <w:r>
        <w:rPr>
          <w:color w:val="000000" w:themeColor="text1"/>
          <w:sz w:val="20"/>
          <w:vertAlign w:val="superscript"/>
          <w14:textFill>
            <w14:solidFill>
              <w14:schemeClr w14:val="tx1"/>
            </w14:solidFill>
          </w14:textFill>
        </w:rPr>
        <w:t>6</w:t>
      </w:r>
      <w:r>
        <w:rPr>
          <w:color w:val="000000" w:themeColor="text1"/>
          <w:sz w:val="20"/>
          <w14:textFill>
            <w14:solidFill>
              <w14:schemeClr w14:val="tx1"/>
            </w14:solidFill>
          </w14:textFill>
        </w:rPr>
        <w:t>A-modified adenosine.</w:t>
      </w:r>
    </w:p>
    <w:p w14:paraId="4FD5B960">
      <w:pPr>
        <w:jc w:val="center"/>
        <w:rPr>
          <w:b/>
          <w:bCs/>
          <w:sz w:val="20"/>
        </w:rPr>
      </w:pPr>
      <w:r>
        <w:rPr>
          <w:b/>
          <w:bCs/>
          <w:sz w:val="20"/>
        </w:rPr>
        <w:drawing>
          <wp:inline distT="0" distB="0" distL="0" distR="0">
            <wp:extent cx="5949950" cy="2855595"/>
            <wp:effectExtent l="0" t="0" r="0" b="0"/>
            <wp:docPr id="8704974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97436" name="图片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965973" cy="2863221"/>
                    </a:xfrm>
                    <a:prstGeom prst="rect">
                      <a:avLst/>
                    </a:prstGeom>
                    <a:noFill/>
                    <a:ln>
                      <a:noFill/>
                    </a:ln>
                  </pic:spPr>
                </pic:pic>
              </a:graphicData>
            </a:graphic>
          </wp:inline>
        </w:drawing>
      </w:r>
    </w:p>
    <w:p w14:paraId="4BCEEE7E">
      <w:pPr>
        <w:jc w:val="both"/>
        <w:rPr>
          <w:color w:val="000000" w:themeColor="text1"/>
          <w:sz w:val="20"/>
          <w14:textFill>
            <w14:solidFill>
              <w14:schemeClr w14:val="tx1"/>
            </w14:solidFill>
          </w14:textFill>
        </w:rPr>
      </w:pPr>
      <w:r>
        <w:rPr>
          <w:b/>
          <w:bCs/>
          <w:sz w:val="20"/>
        </w:rPr>
        <w:t>Supplementary Figure</w:t>
      </w:r>
      <w:r>
        <w:rPr>
          <w:b/>
          <w:bCs/>
          <w:color w:val="000000" w:themeColor="text1"/>
          <w:sz w:val="20"/>
          <w14:textFill>
            <w14:solidFill>
              <w14:schemeClr w14:val="tx1"/>
            </w14:solidFill>
          </w14:textFill>
        </w:rPr>
        <w:t xml:space="preserve"> S4. Identification of ECT1 overexpression line.</w:t>
      </w:r>
      <w:r>
        <w:rPr>
          <w:color w:val="000000" w:themeColor="text1"/>
          <w:sz w:val="20"/>
          <w14:textFill>
            <w14:solidFill>
              <w14:schemeClr w14:val="tx1"/>
            </w14:solidFill>
          </w14:textFill>
        </w:rPr>
        <w:t xml:space="preserve"> </w:t>
      </w:r>
      <w:r>
        <w:rPr>
          <w:b/>
          <w:bCs/>
          <w:color w:val="000000" w:themeColor="text1"/>
          <w:sz w:val="20"/>
          <w14:textFill>
            <w14:solidFill>
              <w14:schemeClr w14:val="tx1"/>
            </w14:solidFill>
          </w14:textFill>
        </w:rPr>
        <w:t xml:space="preserve">(A) </w:t>
      </w:r>
      <w:r>
        <w:rPr>
          <w:color w:val="000000" w:themeColor="text1"/>
          <w:sz w:val="20"/>
          <w14:textFill>
            <w14:solidFill>
              <w14:schemeClr w14:val="tx1"/>
            </w14:solidFill>
          </w14:textFill>
        </w:rPr>
        <w:t>Schematic diagram of the construction of the</w:t>
      </w:r>
      <w:r>
        <w:rPr>
          <w:i/>
          <w:iCs/>
          <w:color w:val="000000" w:themeColor="text1"/>
          <w:sz w:val="20"/>
          <w14:textFill>
            <w14:solidFill>
              <w14:schemeClr w14:val="tx1"/>
            </w14:solidFill>
          </w14:textFill>
        </w:rPr>
        <w:t xml:space="preserve"> </w:t>
      </w:r>
      <w:r>
        <w:rPr>
          <w:i/>
          <w:iCs/>
          <w:color w:val="000000" w:themeColor="text1"/>
          <w:sz w:val="20"/>
          <w:lang w:eastAsia="zh-CN"/>
          <w14:textFill>
            <w14:solidFill>
              <w14:schemeClr w14:val="tx1"/>
            </w14:solidFill>
          </w14:textFill>
        </w:rPr>
        <w:t>p</w:t>
      </w:r>
      <w:r>
        <w:rPr>
          <w:i/>
          <w:iCs/>
          <w:color w:val="000000" w:themeColor="text1"/>
          <w:sz w:val="20"/>
          <w14:textFill>
            <w14:solidFill>
              <w14:schemeClr w14:val="tx1"/>
            </w14:solidFill>
          </w14:textFill>
        </w:rPr>
        <w:t>35S</w:t>
      </w:r>
      <w:r>
        <w:rPr>
          <w:color w:val="000000" w:themeColor="text1"/>
          <w:sz w:val="20"/>
          <w14:textFill>
            <w14:solidFill>
              <w14:schemeClr w14:val="tx1"/>
            </w14:solidFill>
          </w14:textFill>
        </w:rPr>
        <w:t>:</w:t>
      </w:r>
      <w:r>
        <w:rPr>
          <w:i/>
          <w:iCs/>
          <w:color w:val="000000" w:themeColor="text1"/>
          <w:sz w:val="20"/>
          <w14:textFill>
            <w14:solidFill>
              <w14:schemeClr w14:val="tx1"/>
            </w14:solidFill>
          </w14:textFill>
        </w:rPr>
        <w:t>ECT1-3</w:t>
      </w:r>
      <w:r>
        <w:rPr>
          <w:i/>
          <w:iCs/>
          <w:color w:val="000000" w:themeColor="text1"/>
          <w:sz w:val="20"/>
          <w:lang w:eastAsia="zh-CN"/>
          <w14:textFill>
            <w14:solidFill>
              <w14:schemeClr w14:val="tx1"/>
            </w14:solidFill>
          </w14:textFill>
        </w:rPr>
        <w:t>x</w:t>
      </w:r>
      <w:r>
        <w:rPr>
          <w:i/>
          <w:iCs/>
          <w:color w:val="000000" w:themeColor="text1"/>
          <w:sz w:val="20"/>
          <w14:textFill>
            <w14:solidFill>
              <w14:schemeClr w14:val="tx1"/>
            </w14:solidFill>
          </w14:textFill>
        </w:rPr>
        <w:t>FLAG</w:t>
      </w:r>
      <w:r>
        <w:rPr>
          <w:color w:val="000000" w:themeColor="text1"/>
          <w:sz w:val="20"/>
          <w14:textFill>
            <w14:solidFill>
              <w14:schemeClr w14:val="tx1"/>
            </w14:solidFill>
          </w14:textFill>
        </w:rPr>
        <w:t xml:space="preserve"> transgenic overexpression vector. </w:t>
      </w:r>
      <w:r>
        <w:rPr>
          <w:b/>
          <w:bCs/>
          <w:color w:val="000000" w:themeColor="text1"/>
          <w:sz w:val="20"/>
          <w14:textFill>
            <w14:solidFill>
              <w14:schemeClr w14:val="tx1"/>
            </w14:solidFill>
          </w14:textFill>
        </w:rPr>
        <w:t xml:space="preserve">(B) </w:t>
      </w:r>
      <w:r>
        <w:rPr>
          <w:color w:val="000000" w:themeColor="text1"/>
          <w:sz w:val="20"/>
          <w14:textFill>
            <w14:solidFill>
              <w14:schemeClr w14:val="tx1"/>
            </w14:solidFill>
          </w14:textFill>
        </w:rPr>
        <w:t>ECT1-</w:t>
      </w:r>
      <w:r>
        <w:rPr>
          <w:rFonts w:hint="eastAsia"/>
          <w:color w:val="000000" w:themeColor="text1"/>
          <w:sz w:val="20"/>
          <w:lang w:eastAsia="zh-CN"/>
          <w14:textFill>
            <w14:solidFill>
              <w14:schemeClr w14:val="tx1"/>
            </w14:solidFill>
          </w14:textFill>
        </w:rPr>
        <w:t>3x</w:t>
      </w:r>
      <w:r>
        <w:rPr>
          <w:color w:val="000000" w:themeColor="text1"/>
          <w:sz w:val="20"/>
          <w14:textFill>
            <w14:solidFill>
              <w14:schemeClr w14:val="tx1"/>
            </w14:solidFill>
          </w14:textFill>
        </w:rPr>
        <w:t>FLAG protein expression in the ECT1 overexpression line. Proteins were extracted from 4-day-old Col-0 and Col-0</w:t>
      </w:r>
      <w:r>
        <w:rPr>
          <w:color w:val="000000" w:themeColor="text1"/>
          <w:sz w:val="20"/>
          <w:lang w:eastAsia="zh-CN"/>
          <w14:textFill>
            <w14:solidFill>
              <w14:schemeClr w14:val="tx1"/>
            </w14:solidFill>
          </w14:textFill>
        </w:rPr>
        <w:t xml:space="preserve"> p</w:t>
      </w:r>
      <w:r>
        <w:rPr>
          <w:color w:val="000000" w:themeColor="text1"/>
          <w:sz w:val="20"/>
          <w14:textFill>
            <w14:solidFill>
              <w14:schemeClr w14:val="tx1"/>
            </w14:solidFill>
          </w14:textFill>
        </w:rPr>
        <w:t>35S:ECT1-</w:t>
      </w:r>
      <w:r>
        <w:rPr>
          <w:rFonts w:hint="eastAsia"/>
          <w:color w:val="000000" w:themeColor="text1"/>
          <w:sz w:val="20"/>
          <w:lang w:eastAsia="zh-CN"/>
          <w14:textFill>
            <w14:solidFill>
              <w14:schemeClr w14:val="tx1"/>
            </w14:solidFill>
          </w14:textFill>
        </w:rPr>
        <w:t>3x</w:t>
      </w:r>
      <w:r>
        <w:rPr>
          <w:color w:val="000000" w:themeColor="text1"/>
          <w:sz w:val="20"/>
          <w14:textFill>
            <w14:solidFill>
              <w14:schemeClr w14:val="tx1"/>
            </w14:solidFill>
          </w14:textFill>
        </w:rPr>
        <w:t xml:space="preserve">FLAG (line 8) seedlings and subjected to sodium dodecyl sulfate-polyacrylamide gel electrophoresis (SDS-PAGE) and immunoblot analysis using an </w:t>
      </w:r>
      <w:r>
        <w:rPr>
          <w:color w:val="000000" w:themeColor="text1"/>
          <w:sz w:val="20"/>
          <w:lang w:eastAsia="zh-CN"/>
          <w14:textFill>
            <w14:solidFill>
              <w14:schemeClr w14:val="tx1"/>
            </w14:solidFill>
          </w14:textFill>
        </w:rPr>
        <w:t>a</w:t>
      </w:r>
      <w:r>
        <w:rPr>
          <w:color w:val="000000" w:themeColor="text1"/>
          <w:sz w:val="20"/>
          <w14:textFill>
            <w14:solidFill>
              <w14:schemeClr w14:val="tx1"/>
            </w14:solidFill>
          </w14:textFill>
        </w:rPr>
        <w:t xml:space="preserve">nti-FLAG antibody; anti-ACTIN was utilized as a loading control to detect ACTIN. Col-0 seeds served as a negative control. </w:t>
      </w:r>
      <w:r>
        <w:rPr>
          <w:b/>
          <w:bCs/>
          <w:color w:val="000000" w:themeColor="text1"/>
          <w:sz w:val="20"/>
          <w14:textFill>
            <w14:solidFill>
              <w14:schemeClr w14:val="tx1"/>
            </w14:solidFill>
          </w14:textFill>
        </w:rPr>
        <w:t xml:space="preserve">(C) </w:t>
      </w:r>
      <w:r>
        <w:rPr>
          <w:color w:val="000000" w:themeColor="text1"/>
          <w:sz w:val="20"/>
          <w14:textFill>
            <w14:solidFill>
              <w14:schemeClr w14:val="tx1"/>
            </w14:solidFill>
          </w14:textFill>
        </w:rPr>
        <w:t xml:space="preserve">Comparison of </w:t>
      </w:r>
      <w:r>
        <w:rPr>
          <w:i/>
          <w:iCs/>
          <w:color w:val="000000" w:themeColor="text1"/>
          <w:sz w:val="20"/>
          <w14:textFill>
            <w14:solidFill>
              <w14:schemeClr w14:val="tx1"/>
            </w14:solidFill>
          </w14:textFill>
        </w:rPr>
        <w:t>ECT1</w:t>
      </w:r>
      <w:r>
        <w:rPr>
          <w:color w:val="000000" w:themeColor="text1"/>
          <w:sz w:val="20"/>
          <w14:textFill>
            <w14:solidFill>
              <w14:schemeClr w14:val="tx1"/>
            </w14:solidFill>
          </w14:textFill>
        </w:rPr>
        <w:t xml:space="preserve"> mRNA expression in 4-day-old Col-0 and Col-0 p35S:ECT1-</w:t>
      </w:r>
      <w:r>
        <w:rPr>
          <w:rFonts w:hint="eastAsia"/>
          <w:color w:val="000000" w:themeColor="text1"/>
          <w:sz w:val="20"/>
          <w:lang w:eastAsia="zh-CN"/>
          <w14:textFill>
            <w14:solidFill>
              <w14:schemeClr w14:val="tx1"/>
            </w14:solidFill>
          </w14:textFill>
        </w:rPr>
        <w:t>3x</w:t>
      </w:r>
      <w:r>
        <w:rPr>
          <w:color w:val="000000" w:themeColor="text1"/>
          <w:sz w:val="20"/>
          <w14:textFill>
            <w14:solidFill>
              <w14:schemeClr w14:val="tx1"/>
            </w14:solidFill>
          </w14:textFill>
        </w:rPr>
        <w:t xml:space="preserve">FLAG (line 8) seedlings. </w:t>
      </w:r>
      <w:r>
        <w:rPr>
          <w:i/>
          <w:iCs/>
          <w:color w:val="000000" w:themeColor="text1"/>
          <w:sz w:val="20"/>
          <w14:textFill>
            <w14:solidFill>
              <w14:schemeClr w14:val="tx1"/>
            </w14:solidFill>
          </w14:textFill>
        </w:rPr>
        <w:t>ACT7</w:t>
      </w:r>
      <w:r>
        <w:rPr>
          <w:color w:val="000000" w:themeColor="text1"/>
          <w:sz w:val="20"/>
          <w14:textFill>
            <w14:solidFill>
              <w14:schemeClr w14:val="tx1"/>
            </w14:solidFill>
          </w14:textFill>
        </w:rPr>
        <w:t xml:space="preserve"> served as the reference gene for normalization. The presented data represents the average (of three replicates) ± SD. Significant differences as determined by Student’s t-test, ****: </w:t>
      </w:r>
      <w:r>
        <w:rPr>
          <w:i/>
          <w:iCs/>
          <w:color w:val="000000" w:themeColor="text1"/>
          <w:sz w:val="20"/>
          <w14:textFill>
            <w14:solidFill>
              <w14:schemeClr w14:val="tx1"/>
            </w14:solidFill>
          </w14:textFill>
        </w:rPr>
        <w:t>p</w:t>
      </w:r>
      <w:r>
        <w:rPr>
          <w:color w:val="000000" w:themeColor="text1"/>
          <w:sz w:val="20"/>
          <w14:textFill>
            <w14:solidFill>
              <w14:schemeClr w14:val="tx1"/>
            </w14:solidFill>
          </w14:textFill>
        </w:rPr>
        <w:t xml:space="preserve"> &lt; 0.0001.</w:t>
      </w:r>
    </w:p>
    <w:p w14:paraId="681092A1">
      <w:pPr>
        <w:pStyle w:val="105"/>
        <w:jc w:val="both"/>
        <w:rPr>
          <w:sz w:val="20"/>
          <w:lang w:eastAsia="zh-CN"/>
        </w:rPr>
      </w:pPr>
    </w:p>
    <w:p w14:paraId="5F6D5336">
      <w:pPr>
        <w:pStyle w:val="105"/>
        <w:jc w:val="both"/>
        <w:rPr>
          <w:sz w:val="20"/>
          <w:lang w:eastAsia="zh-CN"/>
        </w:rPr>
      </w:pPr>
    </w:p>
    <w:p w14:paraId="21F2A042">
      <w:pPr>
        <w:pStyle w:val="105"/>
        <w:jc w:val="both"/>
        <w:rPr>
          <w:sz w:val="20"/>
          <w:lang w:eastAsia="zh-CN"/>
        </w:rPr>
      </w:pPr>
    </w:p>
    <w:p w14:paraId="586D22C4">
      <w:pPr>
        <w:pStyle w:val="105"/>
        <w:jc w:val="both"/>
        <w:rPr>
          <w:sz w:val="20"/>
          <w:lang w:eastAsia="zh-CN"/>
        </w:rPr>
      </w:pPr>
    </w:p>
    <w:p w14:paraId="2F6CE240">
      <w:pPr>
        <w:pStyle w:val="105"/>
        <w:jc w:val="both"/>
        <w:rPr>
          <w:sz w:val="20"/>
          <w:lang w:eastAsia="zh-CN"/>
        </w:rPr>
      </w:pPr>
    </w:p>
    <w:p w14:paraId="030A31E7">
      <w:pPr>
        <w:pStyle w:val="105"/>
        <w:jc w:val="both"/>
        <w:rPr>
          <w:sz w:val="20"/>
          <w:lang w:eastAsia="zh-CN"/>
        </w:rPr>
      </w:pPr>
    </w:p>
    <w:p w14:paraId="7B79C39A">
      <w:pPr>
        <w:pStyle w:val="105"/>
        <w:jc w:val="both"/>
        <w:rPr>
          <w:sz w:val="20"/>
          <w:lang w:eastAsia="zh-CN"/>
        </w:rPr>
      </w:pPr>
    </w:p>
    <w:p w14:paraId="24E2578F">
      <w:pPr>
        <w:pStyle w:val="105"/>
        <w:jc w:val="both"/>
        <w:rPr>
          <w:sz w:val="20"/>
          <w:lang w:eastAsia="zh-CN"/>
        </w:rPr>
      </w:pPr>
    </w:p>
    <w:p w14:paraId="0337724C">
      <w:pPr>
        <w:pStyle w:val="105"/>
        <w:jc w:val="both"/>
        <w:rPr>
          <w:sz w:val="20"/>
          <w:lang w:eastAsia="zh-CN"/>
        </w:rPr>
      </w:pPr>
    </w:p>
    <w:p w14:paraId="0799F571">
      <w:pPr>
        <w:pStyle w:val="105"/>
        <w:jc w:val="both"/>
        <w:rPr>
          <w:sz w:val="20"/>
          <w:lang w:eastAsia="zh-CN"/>
        </w:rPr>
      </w:pPr>
    </w:p>
    <w:p w14:paraId="2428A9A0">
      <w:pPr>
        <w:pStyle w:val="105"/>
        <w:jc w:val="center"/>
        <w:rPr>
          <w:sz w:val="20"/>
          <w:lang w:eastAsia="zh-CN"/>
        </w:rPr>
      </w:pPr>
      <w:r>
        <w:rPr>
          <w:sz w:val="20"/>
          <w:lang w:eastAsia="zh-CN"/>
        </w:rPr>
        <w:drawing>
          <wp:inline distT="0" distB="0" distL="114300" distR="114300">
            <wp:extent cx="5938520" cy="3722370"/>
            <wp:effectExtent l="0" t="0" r="5080" b="0"/>
            <wp:docPr id="1" name="图片 1" descr="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S5"/>
                    <pic:cNvPicPr>
                      <a:picLocks noChangeAspect="1"/>
                    </pic:cNvPicPr>
                  </pic:nvPicPr>
                  <pic:blipFill>
                    <a:blip r:embed="rId9"/>
                    <a:stretch>
                      <a:fillRect/>
                    </a:stretch>
                  </pic:blipFill>
                  <pic:spPr>
                    <a:xfrm>
                      <a:off x="0" y="0"/>
                      <a:ext cx="5938520" cy="3722370"/>
                    </a:xfrm>
                    <a:prstGeom prst="rect">
                      <a:avLst/>
                    </a:prstGeom>
                  </pic:spPr>
                </pic:pic>
              </a:graphicData>
            </a:graphic>
          </wp:inline>
        </w:drawing>
      </w:r>
    </w:p>
    <w:p w14:paraId="1B5A85A1">
      <w:pPr>
        <w:pStyle w:val="105"/>
        <w:jc w:val="both"/>
        <w:rPr>
          <w:color w:val="000000" w:themeColor="text1"/>
          <w:sz w:val="20"/>
          <w:lang w:eastAsia="zh-CN"/>
          <w14:textFill>
            <w14:solidFill>
              <w14:schemeClr w14:val="tx1"/>
            </w14:solidFill>
          </w14:textFill>
        </w:rPr>
      </w:pPr>
      <w:r>
        <w:rPr>
          <w:b/>
          <w:bCs/>
          <w:sz w:val="20"/>
        </w:rPr>
        <w:t>Supplementary Figure</w:t>
      </w:r>
      <w:r>
        <w:rPr>
          <w:b/>
          <w:bCs/>
          <w:color w:val="000000" w:themeColor="text1"/>
          <w:sz w:val="20"/>
          <w14:textFill>
            <w14:solidFill>
              <w14:schemeClr w14:val="tx1"/>
            </w14:solidFill>
          </w14:textFill>
        </w:rPr>
        <w:t xml:space="preserve"> S</w:t>
      </w:r>
      <w:r>
        <w:rPr>
          <w:rFonts w:hint="eastAsia"/>
          <w:b/>
          <w:bCs/>
          <w:color w:val="000000" w:themeColor="text1"/>
          <w:sz w:val="20"/>
          <w:lang w:eastAsia="zh-CN"/>
          <w14:textFill>
            <w14:solidFill>
              <w14:schemeClr w14:val="tx1"/>
            </w14:solidFill>
          </w14:textFill>
        </w:rPr>
        <w:t>5</w:t>
      </w:r>
      <w:r>
        <w:rPr>
          <w:b/>
          <w:bCs/>
          <w:color w:val="000000" w:themeColor="text1"/>
          <w:sz w:val="20"/>
          <w14:textFill>
            <w14:solidFill>
              <w14:schemeClr w14:val="tx1"/>
            </w14:solidFill>
          </w14:textFill>
        </w:rPr>
        <w:t xml:space="preserve">. Identification of the </w:t>
      </w:r>
      <w:r>
        <w:rPr>
          <w:b/>
          <w:bCs/>
          <w:i/>
          <w:iCs/>
          <w:color w:val="000000" w:themeColor="text1"/>
          <w:sz w:val="20"/>
          <w14:textFill>
            <w14:solidFill>
              <w14:schemeClr w14:val="tx1"/>
            </w14:solidFill>
          </w14:textFill>
        </w:rPr>
        <w:t>ECT1</w:t>
      </w:r>
      <w:r>
        <w:rPr>
          <w:b/>
          <w:bCs/>
          <w:color w:val="000000" w:themeColor="text1"/>
          <w:sz w:val="20"/>
          <w14:textFill>
            <w14:solidFill>
              <w14:schemeClr w14:val="tx1"/>
            </w14:solidFill>
          </w14:textFill>
        </w:rPr>
        <w:t xml:space="preserve"> T-DNA insertion line. (A) </w:t>
      </w:r>
      <w:r>
        <w:rPr>
          <w:color w:val="000000" w:themeColor="text1"/>
          <w:sz w:val="20"/>
          <w14:textFill>
            <w14:solidFill>
              <w14:schemeClr w14:val="tx1"/>
            </w14:solidFill>
          </w14:textFill>
        </w:rPr>
        <w:t xml:space="preserve">Diagrams of the T-DNA insertion sites within the ECT1 locus in the </w:t>
      </w:r>
      <w:r>
        <w:rPr>
          <w:i/>
          <w:iCs/>
          <w:color w:val="000000" w:themeColor="text1"/>
          <w:sz w:val="20"/>
          <w14:textFill>
            <w14:solidFill>
              <w14:schemeClr w14:val="tx1"/>
            </w14:solidFill>
          </w14:textFill>
        </w:rPr>
        <w:t>ect1-1</w:t>
      </w:r>
      <w:r>
        <w:rPr>
          <w:color w:val="000000" w:themeColor="text1"/>
          <w:sz w:val="20"/>
          <w14:textFill>
            <w14:solidFill>
              <w14:schemeClr w14:val="tx1"/>
            </w14:solidFill>
          </w14:textFill>
        </w:rPr>
        <w:t xml:space="preserve"> line. The gray box denotes the UTR, the black box signifies the exon, the black line denotes the intron, and the blue box shows the YTH domain of ECT1.</w:t>
      </w:r>
      <w:r>
        <w:t xml:space="preserve"> </w:t>
      </w:r>
      <w:r>
        <w:rPr>
          <w:color w:val="000000" w:themeColor="text1"/>
          <w:sz w:val="20"/>
          <w14:textFill>
            <w14:solidFill>
              <w14:schemeClr w14:val="tx1"/>
            </w14:solidFill>
          </w14:textFill>
        </w:rPr>
        <w:t xml:space="preserve">The arrows indicate the directions and positions of the primers used for the PCR-based genotyping in Figure B. </w:t>
      </w:r>
      <w:r>
        <w:rPr>
          <w:b/>
          <w:bCs/>
          <w:color w:val="000000" w:themeColor="text1"/>
          <w:sz w:val="20"/>
          <w14:textFill>
            <w14:solidFill>
              <w14:schemeClr w14:val="tx1"/>
            </w14:solidFill>
          </w14:textFill>
        </w:rPr>
        <w:t>(B)</w:t>
      </w:r>
      <w:r>
        <w:rPr>
          <w:color w:val="000000" w:themeColor="text1"/>
          <w:sz w:val="20"/>
          <w14:textFill>
            <w14:solidFill>
              <w14:schemeClr w14:val="tx1"/>
            </w14:solidFill>
          </w14:textFill>
        </w:rPr>
        <w:t xml:space="preserve"> Polymerase chain reaction (PCR) for the detection of ECT1 coding sequence (CDS) and a partial T-DNA fragment in genomic DNA from Col-0 and </w:t>
      </w:r>
      <w:r>
        <w:rPr>
          <w:i/>
          <w:iCs/>
          <w:color w:val="000000" w:themeColor="text1"/>
          <w:sz w:val="20"/>
          <w14:textFill>
            <w14:solidFill>
              <w14:schemeClr w14:val="tx1"/>
            </w14:solidFill>
          </w14:textFill>
        </w:rPr>
        <w:t>ect1-1</w:t>
      </w:r>
      <w:r>
        <w:rPr>
          <w:color w:val="000000" w:themeColor="text1"/>
          <w:sz w:val="20"/>
          <w14:textFill>
            <w14:solidFill>
              <w14:schemeClr w14:val="tx1"/>
            </w14:solidFill>
          </w14:textFill>
        </w:rPr>
        <w:t xml:space="preserve"> mutant plants. </w:t>
      </w:r>
      <w:r>
        <w:rPr>
          <w:b/>
          <w:bCs/>
          <w:color w:val="000000" w:themeColor="text1"/>
          <w:sz w:val="20"/>
          <w14:textFill>
            <w14:solidFill>
              <w14:schemeClr w14:val="tx1"/>
            </w14:solidFill>
          </w14:textFill>
        </w:rPr>
        <w:t>(C)</w:t>
      </w:r>
      <w:r>
        <w:rPr>
          <w:color w:val="000000" w:themeColor="text1"/>
          <w:sz w:val="20"/>
          <w14:textFill>
            <w14:solidFill>
              <w14:schemeClr w14:val="tx1"/>
            </w14:solidFill>
          </w14:textFill>
        </w:rPr>
        <w:t xml:space="preserve"> Rev</w:t>
      </w:r>
      <w:bookmarkStart w:id="7" w:name="_GoBack"/>
      <w:bookmarkEnd w:id="7"/>
      <w:r>
        <w:rPr>
          <w:color w:val="000000" w:themeColor="text1"/>
          <w:sz w:val="20"/>
          <w14:textFill>
            <w14:solidFill>
              <w14:schemeClr w14:val="tx1"/>
            </w14:solidFill>
          </w14:textFill>
        </w:rPr>
        <w:t xml:space="preserve">erse transcription-quantitative polymerase chain reaction (RT-qPCR) analysis for the quantification of </w:t>
      </w:r>
      <w:r>
        <w:rPr>
          <w:i/>
          <w:iCs/>
          <w:color w:val="000000" w:themeColor="text1"/>
          <w:sz w:val="20"/>
          <w14:textFill>
            <w14:solidFill>
              <w14:schemeClr w14:val="tx1"/>
            </w14:solidFill>
          </w14:textFill>
        </w:rPr>
        <w:t>ECT1</w:t>
      </w:r>
      <w:r>
        <w:rPr>
          <w:color w:val="000000" w:themeColor="text1"/>
          <w:sz w:val="20"/>
          <w14:textFill>
            <w14:solidFill>
              <w14:schemeClr w14:val="tx1"/>
            </w14:solidFill>
          </w14:textFill>
        </w:rPr>
        <w:t xml:space="preserve"> transcript levels in 4-day-old wild-type and </w:t>
      </w:r>
      <w:r>
        <w:rPr>
          <w:i/>
          <w:iCs/>
          <w:color w:val="000000" w:themeColor="text1"/>
          <w:sz w:val="20"/>
          <w14:textFill>
            <w14:solidFill>
              <w14:schemeClr w14:val="tx1"/>
            </w14:solidFill>
          </w14:textFill>
        </w:rPr>
        <w:t>ect1-1</w:t>
      </w:r>
      <w:r>
        <w:rPr>
          <w:color w:val="000000" w:themeColor="text1"/>
          <w:sz w:val="20"/>
          <w14:textFill>
            <w14:solidFill>
              <w14:schemeClr w14:val="tx1"/>
            </w14:solidFill>
          </w14:textFill>
        </w:rPr>
        <w:t xml:space="preserve"> mutant seedlings. </w:t>
      </w:r>
      <w:r>
        <w:rPr>
          <w:i/>
          <w:iCs/>
          <w:color w:val="000000" w:themeColor="text1"/>
          <w:sz w:val="20"/>
          <w14:textFill>
            <w14:solidFill>
              <w14:schemeClr w14:val="tx1"/>
            </w14:solidFill>
          </w14:textFill>
        </w:rPr>
        <w:t xml:space="preserve">ACT7 </w:t>
      </w:r>
      <w:r>
        <w:rPr>
          <w:color w:val="000000" w:themeColor="text1"/>
          <w:sz w:val="20"/>
          <w14:textFill>
            <w14:solidFill>
              <w14:schemeClr w14:val="tx1"/>
            </w14:solidFill>
          </w14:textFill>
        </w:rPr>
        <w:t xml:space="preserve">was used as the internal control. Values represent the means (of three replicates) ± SD. Significant differences as determined by Student’s t-test, ****: </w:t>
      </w:r>
      <w:r>
        <w:rPr>
          <w:i/>
          <w:iCs/>
          <w:color w:val="000000" w:themeColor="text1"/>
          <w:sz w:val="20"/>
          <w14:textFill>
            <w14:solidFill>
              <w14:schemeClr w14:val="tx1"/>
            </w14:solidFill>
          </w14:textFill>
        </w:rPr>
        <w:t>p</w:t>
      </w:r>
      <w:r>
        <w:rPr>
          <w:color w:val="000000" w:themeColor="text1"/>
          <w:sz w:val="20"/>
          <w14:textFill>
            <w14:solidFill>
              <w14:schemeClr w14:val="tx1"/>
            </w14:solidFill>
          </w14:textFill>
        </w:rPr>
        <w:t xml:space="preserve"> &lt; 0.0001.</w:t>
      </w:r>
    </w:p>
    <w:p w14:paraId="7A21D2A3">
      <w:pPr>
        <w:pStyle w:val="105"/>
        <w:jc w:val="both"/>
        <w:rPr>
          <w:color w:val="000000" w:themeColor="text1"/>
          <w:sz w:val="20"/>
          <w:lang w:eastAsia="zh-CN"/>
          <w14:textFill>
            <w14:solidFill>
              <w14:schemeClr w14:val="tx1"/>
            </w14:solidFill>
          </w14:textFill>
        </w:rPr>
      </w:pPr>
    </w:p>
    <w:p w14:paraId="10F9CFEE">
      <w:pPr>
        <w:pStyle w:val="105"/>
        <w:jc w:val="both"/>
        <w:rPr>
          <w:color w:val="000000" w:themeColor="text1"/>
          <w:sz w:val="20"/>
          <w:lang w:eastAsia="zh-CN"/>
          <w14:textFill>
            <w14:solidFill>
              <w14:schemeClr w14:val="tx1"/>
            </w14:solidFill>
          </w14:textFill>
        </w:rPr>
      </w:pPr>
    </w:p>
    <w:p w14:paraId="5F167B5F">
      <w:pPr>
        <w:pStyle w:val="105"/>
        <w:jc w:val="both"/>
        <w:rPr>
          <w:color w:val="000000" w:themeColor="text1"/>
          <w:sz w:val="20"/>
          <w:lang w:eastAsia="zh-CN"/>
          <w14:textFill>
            <w14:solidFill>
              <w14:schemeClr w14:val="tx1"/>
            </w14:solidFill>
          </w14:textFill>
        </w:rPr>
      </w:pPr>
      <w:r>
        <w:rPr>
          <w:rFonts w:hint="eastAsia"/>
          <w:color w:val="000000" w:themeColor="text1"/>
          <w:sz w:val="20"/>
          <w:lang w:eastAsia="zh-CN"/>
          <w14:textFill>
            <w14:solidFill>
              <w14:schemeClr w14:val="tx1"/>
            </w14:solidFill>
          </w14:textFill>
        </w:rPr>
        <w:t xml:space="preserve"> </w:t>
      </w:r>
    </w:p>
    <w:p w14:paraId="0284FE86">
      <w:pPr>
        <w:pStyle w:val="105"/>
        <w:jc w:val="both"/>
        <w:rPr>
          <w:color w:val="000000" w:themeColor="text1"/>
          <w:sz w:val="20"/>
          <w:lang w:eastAsia="zh-CN"/>
          <w14:textFill>
            <w14:solidFill>
              <w14:schemeClr w14:val="tx1"/>
            </w14:solidFill>
          </w14:textFill>
        </w:rPr>
      </w:pPr>
    </w:p>
    <w:p w14:paraId="7DE7F9DC">
      <w:pPr>
        <w:pStyle w:val="105"/>
        <w:jc w:val="both"/>
        <w:rPr>
          <w:color w:val="000000" w:themeColor="text1"/>
          <w:sz w:val="20"/>
          <w:lang w:eastAsia="zh-CN"/>
          <w14:textFill>
            <w14:solidFill>
              <w14:schemeClr w14:val="tx1"/>
            </w14:solidFill>
          </w14:textFill>
        </w:rPr>
      </w:pPr>
    </w:p>
    <w:p w14:paraId="32109BDC">
      <w:pPr>
        <w:pStyle w:val="105"/>
        <w:jc w:val="both"/>
        <w:rPr>
          <w:color w:val="000000" w:themeColor="text1"/>
          <w:sz w:val="20"/>
          <w:lang w:eastAsia="zh-CN"/>
          <w14:textFill>
            <w14:solidFill>
              <w14:schemeClr w14:val="tx1"/>
            </w14:solidFill>
          </w14:textFill>
        </w:rPr>
      </w:pPr>
    </w:p>
    <w:p w14:paraId="7C0BE481">
      <w:pPr>
        <w:pStyle w:val="105"/>
        <w:jc w:val="both"/>
        <w:rPr>
          <w:color w:val="000000" w:themeColor="text1"/>
          <w:sz w:val="20"/>
          <w:lang w:eastAsia="zh-CN"/>
          <w14:textFill>
            <w14:solidFill>
              <w14:schemeClr w14:val="tx1"/>
            </w14:solidFill>
          </w14:textFill>
        </w:rPr>
      </w:pPr>
    </w:p>
    <w:p w14:paraId="08AC3EA8">
      <w:pPr>
        <w:pStyle w:val="105"/>
        <w:jc w:val="both"/>
        <w:rPr>
          <w:color w:val="000000" w:themeColor="text1"/>
          <w:sz w:val="20"/>
          <w:lang w:eastAsia="zh-CN"/>
          <w14:textFill>
            <w14:solidFill>
              <w14:schemeClr w14:val="tx1"/>
            </w14:solidFill>
          </w14:textFill>
        </w:rPr>
      </w:pPr>
    </w:p>
    <w:p w14:paraId="797675D6">
      <w:pPr>
        <w:pStyle w:val="105"/>
        <w:jc w:val="both"/>
        <w:rPr>
          <w:color w:val="000000" w:themeColor="text1"/>
          <w:sz w:val="20"/>
          <w:lang w:eastAsia="zh-CN"/>
          <w14:textFill>
            <w14:solidFill>
              <w14:schemeClr w14:val="tx1"/>
            </w14:solidFill>
          </w14:textFill>
        </w:rPr>
      </w:pPr>
    </w:p>
    <w:p w14:paraId="001B7605">
      <w:pPr>
        <w:pStyle w:val="105"/>
        <w:jc w:val="center"/>
        <w:rPr>
          <w:b/>
          <w:bCs/>
          <w:sz w:val="20"/>
        </w:rPr>
      </w:pPr>
      <w:r>
        <w:rPr>
          <w:b/>
          <w:bCs/>
          <w:sz w:val="20"/>
        </w:rPr>
        <w:drawing>
          <wp:inline distT="0" distB="0" distL="0" distR="0">
            <wp:extent cx="5936615" cy="6005195"/>
            <wp:effectExtent l="0" t="0" r="0" b="0"/>
            <wp:docPr id="9202667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66709" name="图片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936615" cy="6005195"/>
                    </a:xfrm>
                    <a:prstGeom prst="rect">
                      <a:avLst/>
                    </a:prstGeom>
                    <a:noFill/>
                    <a:ln>
                      <a:noFill/>
                    </a:ln>
                  </pic:spPr>
                </pic:pic>
              </a:graphicData>
            </a:graphic>
          </wp:inline>
        </w:drawing>
      </w:r>
    </w:p>
    <w:p w14:paraId="2936FFD1">
      <w:pPr>
        <w:pStyle w:val="105"/>
        <w:jc w:val="both"/>
        <w:rPr>
          <w:sz w:val="20"/>
          <w:lang w:eastAsia="zh-CN"/>
        </w:rPr>
      </w:pPr>
      <w:r>
        <w:rPr>
          <w:b/>
          <w:bCs/>
          <w:sz w:val="20"/>
        </w:rPr>
        <w:t>Supplementary Figure</w:t>
      </w:r>
      <w:r>
        <w:rPr>
          <w:b/>
          <w:bCs/>
          <w:color w:val="000000" w:themeColor="text1"/>
          <w:sz w:val="20"/>
          <w14:textFill>
            <w14:solidFill>
              <w14:schemeClr w14:val="tx1"/>
            </w14:solidFill>
          </w14:textFill>
        </w:rPr>
        <w:t xml:space="preserve"> S</w:t>
      </w:r>
      <w:r>
        <w:rPr>
          <w:rFonts w:hint="eastAsia"/>
          <w:b/>
          <w:bCs/>
          <w:color w:val="000000" w:themeColor="text1"/>
          <w:sz w:val="20"/>
          <w:lang w:eastAsia="zh-CN"/>
          <w14:textFill>
            <w14:solidFill>
              <w14:schemeClr w14:val="tx1"/>
            </w14:solidFill>
          </w14:textFill>
        </w:rPr>
        <w:t>6</w:t>
      </w:r>
      <w:r>
        <w:rPr>
          <w:b/>
          <w:bCs/>
          <w:color w:val="000000" w:themeColor="text1"/>
          <w:sz w:val="20"/>
          <w14:textFill>
            <w14:solidFill>
              <w14:schemeClr w14:val="tx1"/>
            </w14:solidFill>
          </w14:textFill>
        </w:rPr>
        <w:t xml:space="preserve">. Complementation of the </w:t>
      </w:r>
      <w:r>
        <w:rPr>
          <w:b/>
          <w:bCs/>
          <w:i/>
          <w:iCs/>
          <w:color w:val="000000" w:themeColor="text1"/>
          <w:sz w:val="20"/>
          <w14:textFill>
            <w14:solidFill>
              <w14:schemeClr w14:val="tx1"/>
            </w14:solidFill>
          </w14:textFill>
        </w:rPr>
        <w:t>ect1-1</w:t>
      </w:r>
      <w:r>
        <w:rPr>
          <w:b/>
          <w:bCs/>
          <w:color w:val="000000" w:themeColor="text1"/>
          <w:sz w:val="20"/>
          <w14:textFill>
            <w14:solidFill>
              <w14:schemeClr w14:val="tx1"/>
            </w14:solidFill>
          </w14:textFill>
        </w:rPr>
        <w:t xml:space="preserve"> mutant by the expression of </w:t>
      </w:r>
      <w:r>
        <w:rPr>
          <w:b/>
          <w:bCs/>
          <w:i/>
          <w:iCs/>
          <w:color w:val="000000" w:themeColor="text1"/>
          <w:sz w:val="20"/>
          <w14:textFill>
            <w14:solidFill>
              <w14:schemeClr w14:val="tx1"/>
            </w14:solidFill>
          </w14:textFill>
        </w:rPr>
        <w:t>pECT1</w:t>
      </w:r>
      <w:r>
        <w:rPr>
          <w:b/>
          <w:bCs/>
          <w:color w:val="000000" w:themeColor="text1"/>
          <w:sz w:val="20"/>
          <w14:textFill>
            <w14:solidFill>
              <w14:schemeClr w14:val="tx1"/>
            </w14:solidFill>
          </w14:textFill>
        </w:rPr>
        <w:t>:</w:t>
      </w:r>
      <w:r>
        <w:rPr>
          <w:b/>
          <w:bCs/>
          <w:i/>
          <w:iCs/>
          <w:color w:val="000000" w:themeColor="text1"/>
          <w:sz w:val="20"/>
          <w14:textFill>
            <w14:solidFill>
              <w14:schemeClr w14:val="tx1"/>
            </w14:solidFill>
          </w14:textFill>
        </w:rPr>
        <w:t>ECT1-3</w:t>
      </w:r>
      <w:r>
        <w:rPr>
          <w:b/>
          <w:bCs/>
          <w:color w:val="000000" w:themeColor="text1"/>
          <w:sz w:val="20"/>
          <w14:textFill>
            <w14:solidFill>
              <w14:schemeClr w14:val="tx1"/>
            </w14:solidFill>
          </w14:textFill>
        </w:rPr>
        <w:t>x</w:t>
      </w:r>
      <w:r>
        <w:rPr>
          <w:b/>
          <w:bCs/>
          <w:i/>
          <w:iCs/>
          <w:color w:val="000000" w:themeColor="text1"/>
          <w:sz w:val="20"/>
          <w14:textFill>
            <w14:solidFill>
              <w14:schemeClr w14:val="tx1"/>
            </w14:solidFill>
          </w14:textFill>
        </w:rPr>
        <w:t>FLAG</w:t>
      </w:r>
      <w:r>
        <w:rPr>
          <w:b/>
          <w:bCs/>
          <w:color w:val="000000" w:themeColor="text1"/>
          <w:sz w:val="20"/>
          <w14:textFill>
            <w14:solidFill>
              <w14:schemeClr w14:val="tx1"/>
            </w14:solidFill>
          </w14:textFill>
        </w:rPr>
        <w:t>.</w:t>
      </w:r>
      <w:r>
        <w:rPr>
          <w:color w:val="000000" w:themeColor="text1"/>
          <w:sz w:val="20"/>
          <w14:textFill>
            <w14:solidFill>
              <w14:schemeClr w14:val="tx1"/>
            </w14:solidFill>
          </w14:textFill>
        </w:rPr>
        <w:t xml:space="preserve"> </w:t>
      </w:r>
      <w:r>
        <w:rPr>
          <w:b/>
          <w:bCs/>
          <w:color w:val="000000" w:themeColor="text1"/>
          <w:sz w:val="20"/>
          <w14:textFill>
            <w14:solidFill>
              <w14:schemeClr w14:val="tx1"/>
            </w14:solidFill>
          </w14:textFill>
        </w:rPr>
        <w:t>(A)</w:t>
      </w:r>
      <w:r>
        <w:rPr>
          <w:color w:val="000000" w:themeColor="text1"/>
          <w:sz w:val="20"/>
          <w14:textFill>
            <w14:solidFill>
              <w14:schemeClr w14:val="tx1"/>
            </w14:solidFill>
          </w14:textFill>
        </w:rPr>
        <w:t xml:space="preserve"> Schematic representation of the </w:t>
      </w:r>
      <w:r>
        <w:rPr>
          <w:i/>
          <w:iCs/>
          <w:color w:val="000000" w:themeColor="text1"/>
          <w:sz w:val="20"/>
          <w14:textFill>
            <w14:solidFill>
              <w14:schemeClr w14:val="tx1"/>
            </w14:solidFill>
          </w14:textFill>
        </w:rPr>
        <w:t>pECT1</w:t>
      </w:r>
      <w:r>
        <w:rPr>
          <w:color w:val="000000" w:themeColor="text1"/>
          <w:sz w:val="20"/>
          <w14:textFill>
            <w14:solidFill>
              <w14:schemeClr w14:val="tx1"/>
            </w14:solidFill>
          </w14:textFill>
        </w:rPr>
        <w:t>:</w:t>
      </w:r>
      <w:r>
        <w:rPr>
          <w:i/>
          <w:iCs/>
          <w:color w:val="000000" w:themeColor="text1"/>
          <w:sz w:val="20"/>
          <w14:textFill>
            <w14:solidFill>
              <w14:schemeClr w14:val="tx1"/>
            </w14:solidFill>
          </w14:textFill>
        </w:rPr>
        <w:t>ECT1-3</w:t>
      </w:r>
      <w:r>
        <w:rPr>
          <w:color w:val="000000" w:themeColor="text1"/>
          <w:sz w:val="20"/>
          <w14:textFill>
            <w14:solidFill>
              <w14:schemeClr w14:val="tx1"/>
            </w14:solidFill>
          </w14:textFill>
        </w:rPr>
        <w:t>x</w:t>
      </w:r>
      <w:r>
        <w:rPr>
          <w:i/>
          <w:iCs/>
          <w:color w:val="000000" w:themeColor="text1"/>
          <w:sz w:val="20"/>
          <w14:textFill>
            <w14:solidFill>
              <w14:schemeClr w14:val="tx1"/>
            </w14:solidFill>
          </w14:textFill>
        </w:rPr>
        <w:t>FLAG</w:t>
      </w:r>
      <w:r>
        <w:rPr>
          <w:color w:val="000000" w:themeColor="text1"/>
          <w:sz w:val="20"/>
          <w14:textFill>
            <w14:solidFill>
              <w14:schemeClr w14:val="tx1"/>
            </w14:solidFill>
          </w14:textFill>
        </w:rPr>
        <w:t xml:space="preserve"> transgene. Arrows indicate the primers used for polymerase chain reaction (PCR) in (B). </w:t>
      </w:r>
      <w:r>
        <w:rPr>
          <w:b/>
          <w:bCs/>
          <w:color w:val="000000" w:themeColor="text1"/>
          <w:sz w:val="20"/>
          <w14:textFill>
            <w14:solidFill>
              <w14:schemeClr w14:val="tx1"/>
            </w14:solidFill>
          </w14:textFill>
        </w:rPr>
        <w:t>(B)</w:t>
      </w:r>
      <w:r>
        <w:rPr>
          <w:color w:val="000000" w:themeColor="text1"/>
          <w:sz w:val="20"/>
          <w14:textFill>
            <w14:solidFill>
              <w14:schemeClr w14:val="tx1"/>
            </w14:solidFill>
          </w14:textFill>
        </w:rPr>
        <w:t xml:space="preserve"> PCR assay for the detection of </w:t>
      </w:r>
      <w:r>
        <w:rPr>
          <w:i/>
          <w:iCs/>
          <w:color w:val="000000" w:themeColor="text1"/>
          <w:sz w:val="20"/>
          <w14:textFill>
            <w14:solidFill>
              <w14:schemeClr w14:val="tx1"/>
            </w14:solidFill>
          </w14:textFill>
        </w:rPr>
        <w:t>ECT1-3</w:t>
      </w:r>
      <w:r>
        <w:rPr>
          <w:color w:val="000000" w:themeColor="text1"/>
          <w:sz w:val="20"/>
          <w14:textFill>
            <w14:solidFill>
              <w14:schemeClr w14:val="tx1"/>
            </w14:solidFill>
          </w14:textFill>
        </w:rPr>
        <w:t>x</w:t>
      </w:r>
      <w:r>
        <w:rPr>
          <w:i/>
          <w:iCs/>
          <w:color w:val="000000" w:themeColor="text1"/>
          <w:sz w:val="20"/>
          <w14:textFill>
            <w14:solidFill>
              <w14:schemeClr w14:val="tx1"/>
            </w14:solidFill>
          </w14:textFill>
        </w:rPr>
        <w:t>FLAG</w:t>
      </w:r>
      <w:r>
        <w:rPr>
          <w:color w:val="000000" w:themeColor="text1"/>
          <w:sz w:val="20"/>
          <w14:textFill>
            <w14:solidFill>
              <w14:schemeClr w14:val="tx1"/>
            </w14:solidFill>
          </w14:textFill>
        </w:rPr>
        <w:t xml:space="preserve"> fragment in genomic DNA from Col-0 and </w:t>
      </w:r>
      <w:r>
        <w:rPr>
          <w:i/>
          <w:iCs/>
          <w:color w:val="000000" w:themeColor="text1"/>
          <w:sz w:val="20"/>
          <w14:textFill>
            <w14:solidFill>
              <w14:schemeClr w14:val="tx1"/>
            </w14:solidFill>
          </w14:textFill>
        </w:rPr>
        <w:t>pECT1</w:t>
      </w:r>
      <w:r>
        <w:rPr>
          <w:color w:val="000000" w:themeColor="text1"/>
          <w:sz w:val="20"/>
          <w14:textFill>
            <w14:solidFill>
              <w14:schemeClr w14:val="tx1"/>
            </w14:solidFill>
          </w14:textFill>
        </w:rPr>
        <w:t>:</w:t>
      </w:r>
      <w:r>
        <w:rPr>
          <w:i/>
          <w:iCs/>
          <w:color w:val="000000" w:themeColor="text1"/>
          <w:sz w:val="20"/>
          <w14:textFill>
            <w14:solidFill>
              <w14:schemeClr w14:val="tx1"/>
            </w14:solidFill>
          </w14:textFill>
        </w:rPr>
        <w:t>ECT1-3</w:t>
      </w:r>
      <w:r>
        <w:rPr>
          <w:color w:val="000000" w:themeColor="text1"/>
          <w:sz w:val="20"/>
          <w14:textFill>
            <w14:solidFill>
              <w14:schemeClr w14:val="tx1"/>
            </w14:solidFill>
          </w14:textFill>
        </w:rPr>
        <w:t>x</w:t>
      </w:r>
      <w:r>
        <w:rPr>
          <w:i/>
          <w:iCs/>
          <w:color w:val="000000" w:themeColor="text1"/>
          <w:sz w:val="20"/>
          <w14:textFill>
            <w14:solidFill>
              <w14:schemeClr w14:val="tx1"/>
            </w14:solidFill>
          </w14:textFill>
        </w:rPr>
        <w:t>FLAG</w:t>
      </w:r>
      <w:r>
        <w:rPr>
          <w:color w:val="000000" w:themeColor="text1"/>
          <w:sz w:val="20"/>
          <w14:textFill>
            <w14:solidFill>
              <w14:schemeClr w14:val="tx1"/>
            </w14:solidFill>
          </w14:textFill>
        </w:rPr>
        <w:t xml:space="preserve"> expressing</w:t>
      </w:r>
      <w:r>
        <w:rPr>
          <w:rFonts w:hint="eastAsia"/>
          <w:color w:val="000000" w:themeColor="text1"/>
          <w:sz w:val="20"/>
          <w:lang w:eastAsia="zh-CN"/>
          <w14:textFill>
            <w14:solidFill>
              <w14:schemeClr w14:val="tx1"/>
            </w14:solidFill>
          </w14:textFill>
        </w:rPr>
        <w:t xml:space="preserve"> in</w:t>
      </w:r>
      <w:r>
        <w:rPr>
          <w:color w:val="000000" w:themeColor="text1"/>
          <w:sz w:val="20"/>
          <w14:textFill>
            <w14:solidFill>
              <w14:schemeClr w14:val="tx1"/>
            </w14:solidFill>
          </w14:textFill>
        </w:rPr>
        <w:t xml:space="preserve"> </w:t>
      </w:r>
      <w:r>
        <w:rPr>
          <w:i/>
          <w:iCs/>
          <w:color w:val="000000" w:themeColor="text1"/>
          <w:sz w:val="20"/>
          <w14:textFill>
            <w14:solidFill>
              <w14:schemeClr w14:val="tx1"/>
            </w14:solidFill>
          </w14:textFill>
        </w:rPr>
        <w:t>ect1-1</w:t>
      </w:r>
      <w:r>
        <w:rPr>
          <w:color w:val="000000" w:themeColor="text1"/>
          <w:sz w:val="20"/>
          <w14:textFill>
            <w14:solidFill>
              <w14:schemeClr w14:val="tx1"/>
            </w14:solidFill>
          </w14:textFill>
        </w:rPr>
        <w:t xml:space="preserve"> plants. </w:t>
      </w:r>
      <w:r>
        <w:rPr>
          <w:b/>
          <w:bCs/>
          <w:color w:val="000000" w:themeColor="text1"/>
          <w:sz w:val="20"/>
          <w14:textFill>
            <w14:solidFill>
              <w14:schemeClr w14:val="tx1"/>
            </w14:solidFill>
          </w14:textFill>
        </w:rPr>
        <w:t>(C)</w:t>
      </w:r>
      <w:r>
        <w:rPr>
          <w:color w:val="000000" w:themeColor="text1"/>
          <w:sz w:val="20"/>
          <w14:textFill>
            <w14:solidFill>
              <w14:schemeClr w14:val="tx1"/>
            </w14:solidFill>
          </w14:textFill>
        </w:rPr>
        <w:t xml:space="preserve"> Representative images of plates used for quantification of seed germination in (D).</w:t>
      </w:r>
      <w:r>
        <w:rPr>
          <w:rFonts w:hint="eastAsia"/>
          <w:color w:val="000000" w:themeColor="text1"/>
          <w:sz w:val="20"/>
          <w:lang w:eastAsia="zh-CN"/>
          <w14:textFill>
            <w14:solidFill>
              <w14:schemeClr w14:val="tx1"/>
            </w14:solidFill>
          </w14:textFill>
        </w:rPr>
        <w:t xml:space="preserve"> I</w:t>
      </w:r>
      <w:r>
        <w:rPr>
          <w:color w:val="000000" w:themeColor="text1"/>
          <w:sz w:val="20"/>
          <w:lang w:eastAsia="zh-CN"/>
          <w14:textFill>
            <w14:solidFill>
              <w14:schemeClr w14:val="tx1"/>
            </w14:solidFill>
          </w14:textFill>
        </w:rPr>
        <w:t xml:space="preserve">mages are shown at the same scale (scale bars: </w:t>
      </w:r>
      <w:r>
        <w:rPr>
          <w:rFonts w:hint="eastAsia"/>
          <w:color w:val="000000" w:themeColor="text1"/>
          <w:sz w:val="20"/>
          <w:lang w:eastAsia="zh-CN"/>
          <w14:textFill>
            <w14:solidFill>
              <w14:schemeClr w14:val="tx1"/>
            </w14:solidFill>
          </w14:textFill>
        </w:rPr>
        <w:t>1</w:t>
      </w:r>
      <w:r>
        <w:rPr>
          <w:color w:val="000000" w:themeColor="text1"/>
          <w:sz w:val="20"/>
          <w:lang w:eastAsia="zh-CN"/>
          <w14:textFill>
            <w14:solidFill>
              <w14:schemeClr w14:val="tx1"/>
            </w14:solidFill>
          </w14:textFill>
        </w:rPr>
        <w:t xml:space="preserve"> </w:t>
      </w:r>
      <w:r>
        <w:rPr>
          <w:rFonts w:hint="eastAsia"/>
          <w:color w:val="000000" w:themeColor="text1"/>
          <w:sz w:val="20"/>
          <w:lang w:eastAsia="zh-CN"/>
          <w14:textFill>
            <w14:solidFill>
              <w14:schemeClr w14:val="tx1"/>
            </w14:solidFill>
          </w14:textFill>
        </w:rPr>
        <w:t>c</w:t>
      </w:r>
      <w:r>
        <w:rPr>
          <w:color w:val="000000" w:themeColor="text1"/>
          <w:sz w:val="20"/>
          <w:lang w:eastAsia="zh-CN"/>
          <w14:textFill>
            <w14:solidFill>
              <w14:schemeClr w14:val="tx1"/>
            </w14:solidFill>
          </w14:textFill>
        </w:rPr>
        <w:t>m)</w:t>
      </w:r>
      <w:r>
        <w:rPr>
          <w:color w:val="000000" w:themeColor="text1"/>
          <w:sz w:val="20"/>
          <w14:textFill>
            <w14:solidFill>
              <w14:schemeClr w14:val="tx1"/>
            </w14:solidFill>
          </w14:textFill>
        </w:rPr>
        <w:t xml:space="preserve"> </w:t>
      </w:r>
      <w:r>
        <w:rPr>
          <w:b/>
          <w:bCs/>
          <w:color w:val="000000" w:themeColor="text1"/>
          <w:sz w:val="20"/>
          <w14:textFill>
            <w14:solidFill>
              <w14:schemeClr w14:val="tx1"/>
            </w14:solidFill>
          </w14:textFill>
        </w:rPr>
        <w:t>(D)</w:t>
      </w:r>
      <w:r>
        <w:rPr>
          <w:color w:val="000000" w:themeColor="text1"/>
          <w:sz w:val="20"/>
          <w14:textFill>
            <w14:solidFill>
              <w14:schemeClr w14:val="tx1"/>
            </w14:solidFill>
          </w14:textFill>
        </w:rPr>
        <w:t xml:space="preserve"> Analysis of germination percentages in Col-0 and five </w:t>
      </w:r>
      <w:r>
        <w:rPr>
          <w:i/>
          <w:iCs/>
          <w:color w:val="000000" w:themeColor="text1"/>
          <w:sz w:val="20"/>
          <w14:textFill>
            <w14:solidFill>
              <w14:schemeClr w14:val="tx1"/>
            </w14:solidFill>
          </w14:textFill>
        </w:rPr>
        <w:t>pECT1</w:t>
      </w:r>
      <w:r>
        <w:rPr>
          <w:color w:val="000000" w:themeColor="text1"/>
          <w:sz w:val="20"/>
          <w14:textFill>
            <w14:solidFill>
              <w14:schemeClr w14:val="tx1"/>
            </w14:solidFill>
          </w14:textFill>
        </w:rPr>
        <w:t>:</w:t>
      </w:r>
      <w:r>
        <w:rPr>
          <w:i/>
          <w:iCs/>
          <w:color w:val="000000" w:themeColor="text1"/>
          <w:sz w:val="20"/>
          <w14:textFill>
            <w14:solidFill>
              <w14:schemeClr w14:val="tx1"/>
            </w14:solidFill>
          </w14:textFill>
        </w:rPr>
        <w:t>ECT1-3</w:t>
      </w:r>
      <w:r>
        <w:rPr>
          <w:color w:val="000000" w:themeColor="text1"/>
          <w:sz w:val="20"/>
          <w14:textFill>
            <w14:solidFill>
              <w14:schemeClr w14:val="tx1"/>
            </w14:solidFill>
          </w14:textFill>
        </w:rPr>
        <w:t>x</w:t>
      </w:r>
      <w:r>
        <w:rPr>
          <w:i/>
          <w:iCs/>
          <w:color w:val="000000" w:themeColor="text1"/>
          <w:sz w:val="20"/>
          <w14:textFill>
            <w14:solidFill>
              <w14:schemeClr w14:val="tx1"/>
            </w14:solidFill>
          </w14:textFill>
        </w:rPr>
        <w:t>FLAG</w:t>
      </w:r>
      <w:r>
        <w:rPr>
          <w:color w:val="000000" w:themeColor="text1"/>
          <w:sz w:val="20"/>
          <w14:textFill>
            <w14:solidFill>
              <w14:schemeClr w14:val="tx1"/>
            </w14:solidFill>
          </w14:textFill>
        </w:rPr>
        <w:t>/</w:t>
      </w:r>
      <w:r>
        <w:rPr>
          <w:i/>
          <w:iCs/>
          <w:color w:val="000000" w:themeColor="text1"/>
          <w:sz w:val="20"/>
          <w14:textFill>
            <w14:solidFill>
              <w14:schemeClr w14:val="tx1"/>
            </w14:solidFill>
          </w14:textFill>
        </w:rPr>
        <w:t>ect1-1</w:t>
      </w:r>
      <w:r>
        <w:rPr>
          <w:color w:val="000000" w:themeColor="text1"/>
          <w:sz w:val="20"/>
          <w14:textFill>
            <w14:solidFill>
              <w14:schemeClr w14:val="tx1"/>
            </w14:solidFill>
          </w14:textFill>
        </w:rPr>
        <w:t xml:space="preserve"> complementation lines treated with 0 or 50 μM GA</w:t>
      </w:r>
      <w:r>
        <w:rPr>
          <w:color w:val="000000" w:themeColor="text1"/>
          <w:sz w:val="20"/>
          <w:vertAlign w:val="subscript"/>
          <w14:textFill>
            <w14:solidFill>
              <w14:schemeClr w14:val="tx1"/>
            </w14:solidFill>
          </w14:textFill>
        </w:rPr>
        <w:t>3</w:t>
      </w:r>
      <w:r>
        <w:rPr>
          <w:color w:val="000000" w:themeColor="text1"/>
          <w:sz w:val="20"/>
          <w14:textFill>
            <w14:solidFill>
              <w14:schemeClr w14:val="tx1"/>
            </w14:solidFill>
          </w14:textFill>
        </w:rPr>
        <w:t>, in either white light or dark conditions. Data from three replicates were averaged. The bar graph represents the average germination rates from three trials, with error bars indicating standard deviation. Distinct letters denote statistically significant differences based on one-way ANOVA (Tukey’s Honestly Significant Difference),</w:t>
      </w:r>
      <w:r>
        <w:rPr>
          <w:i/>
          <w:iCs/>
          <w:color w:val="000000" w:themeColor="text1"/>
          <w:sz w:val="20"/>
          <w14:textFill>
            <w14:solidFill>
              <w14:schemeClr w14:val="tx1"/>
            </w14:solidFill>
          </w14:textFill>
        </w:rPr>
        <w:t xml:space="preserve"> p</w:t>
      </w:r>
      <w:r>
        <w:rPr>
          <w:color w:val="000000" w:themeColor="text1"/>
          <w:sz w:val="20"/>
          <w14:textFill>
            <w14:solidFill>
              <w14:schemeClr w14:val="tx1"/>
            </w14:solidFill>
          </w14:textFill>
        </w:rPr>
        <w:t xml:space="preserve"> &lt; 0.05.</w:t>
      </w:r>
    </w:p>
    <w:p w14:paraId="31562176">
      <w:pPr>
        <w:pStyle w:val="105"/>
        <w:jc w:val="both"/>
        <w:rPr>
          <w:sz w:val="20"/>
          <w:lang w:eastAsia="zh-CN"/>
        </w:rPr>
      </w:pPr>
    </w:p>
    <w:p w14:paraId="692A34F9">
      <w:pPr>
        <w:pStyle w:val="105"/>
        <w:jc w:val="both"/>
        <w:rPr>
          <w:sz w:val="20"/>
          <w:lang w:eastAsia="zh-CN"/>
        </w:rPr>
      </w:pPr>
    </w:p>
    <w:p w14:paraId="7A9A8BA6">
      <w:pPr>
        <w:pStyle w:val="105"/>
        <w:jc w:val="both"/>
        <w:rPr>
          <w:sz w:val="20"/>
          <w:lang w:eastAsia="zh-CN"/>
        </w:rPr>
      </w:pPr>
    </w:p>
    <w:p w14:paraId="28E206EC">
      <w:pPr>
        <w:pStyle w:val="105"/>
        <w:jc w:val="both"/>
        <w:rPr>
          <w:sz w:val="20"/>
          <w:lang w:eastAsia="zh-CN"/>
        </w:rPr>
      </w:pPr>
    </w:p>
    <w:p w14:paraId="13B3013A">
      <w:pPr>
        <w:pStyle w:val="105"/>
        <w:jc w:val="both"/>
        <w:rPr>
          <w:sz w:val="20"/>
          <w:lang w:eastAsia="zh-CN"/>
        </w:rPr>
      </w:pPr>
    </w:p>
    <w:p w14:paraId="4950B609">
      <w:pPr>
        <w:pStyle w:val="105"/>
        <w:jc w:val="both"/>
        <w:rPr>
          <w:sz w:val="20"/>
          <w:lang w:eastAsia="zh-CN"/>
        </w:rPr>
      </w:pPr>
    </w:p>
    <w:p w14:paraId="6B97FFC3">
      <w:pPr>
        <w:pStyle w:val="105"/>
        <w:jc w:val="both"/>
        <w:rPr>
          <w:sz w:val="20"/>
          <w:lang w:eastAsia="zh-CN"/>
        </w:rPr>
      </w:pPr>
    </w:p>
    <w:p w14:paraId="1BFE4BE0">
      <w:pPr>
        <w:pStyle w:val="105"/>
        <w:jc w:val="center"/>
        <w:rPr>
          <w:sz w:val="20"/>
          <w:lang w:eastAsia="zh-CN"/>
        </w:rPr>
      </w:pPr>
      <w:r>
        <w:rPr>
          <w:sz w:val="20"/>
          <w:lang w:eastAsia="zh-CN"/>
        </w:rPr>
        <w:drawing>
          <wp:inline distT="0" distB="0" distL="0" distR="0">
            <wp:extent cx="5936615" cy="2920365"/>
            <wp:effectExtent l="0" t="0" r="0" b="0"/>
            <wp:docPr id="17469378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37839" name="图片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936615" cy="2920365"/>
                    </a:xfrm>
                    <a:prstGeom prst="rect">
                      <a:avLst/>
                    </a:prstGeom>
                    <a:noFill/>
                    <a:ln>
                      <a:noFill/>
                    </a:ln>
                  </pic:spPr>
                </pic:pic>
              </a:graphicData>
            </a:graphic>
          </wp:inline>
        </w:drawing>
      </w:r>
    </w:p>
    <w:p w14:paraId="085DD9E0">
      <w:pPr>
        <w:pStyle w:val="105"/>
        <w:jc w:val="both"/>
        <w:rPr>
          <w:sz w:val="20"/>
          <w:lang w:eastAsia="zh-CN"/>
        </w:rPr>
      </w:pPr>
      <w:r>
        <w:rPr>
          <w:b/>
          <w:bCs/>
          <w:sz w:val="20"/>
          <w:lang w:eastAsia="zh-CN"/>
        </w:rPr>
        <w:t>Supplementary Figure</w:t>
      </w:r>
      <w:r>
        <w:rPr>
          <w:b/>
          <w:bCs/>
          <w:color w:val="000000" w:themeColor="text1"/>
          <w:sz w:val="20"/>
          <w14:textFill>
            <w14:solidFill>
              <w14:schemeClr w14:val="tx1"/>
            </w14:solidFill>
          </w14:textFill>
        </w:rPr>
        <w:t xml:space="preserve"> S</w:t>
      </w:r>
      <w:r>
        <w:rPr>
          <w:rFonts w:hint="eastAsia"/>
          <w:b/>
          <w:bCs/>
          <w:color w:val="000000" w:themeColor="text1"/>
          <w:sz w:val="20"/>
          <w:lang w:eastAsia="zh-CN"/>
          <w14:textFill>
            <w14:solidFill>
              <w14:schemeClr w14:val="tx1"/>
            </w14:solidFill>
          </w14:textFill>
        </w:rPr>
        <w:t>7</w:t>
      </w:r>
      <w:r>
        <w:rPr>
          <w:b/>
          <w:bCs/>
          <w:color w:val="000000" w:themeColor="text1"/>
          <w:sz w:val="20"/>
          <w14:textFill>
            <w14:solidFill>
              <w14:schemeClr w14:val="tx1"/>
            </w14:solidFill>
          </w14:textFill>
        </w:rPr>
        <w:t xml:space="preserve">. Complementation of the </w:t>
      </w:r>
      <w:r>
        <w:rPr>
          <w:b/>
          <w:bCs/>
          <w:i/>
          <w:iCs/>
          <w:color w:val="000000" w:themeColor="text1"/>
          <w:sz w:val="20"/>
          <w14:textFill>
            <w14:solidFill>
              <w14:schemeClr w14:val="tx1"/>
            </w14:solidFill>
          </w14:textFill>
        </w:rPr>
        <w:t>ect1-1</w:t>
      </w:r>
      <w:r>
        <w:rPr>
          <w:b/>
          <w:bCs/>
          <w:color w:val="000000" w:themeColor="text1"/>
          <w:sz w:val="20"/>
          <w14:textFill>
            <w14:solidFill>
              <w14:schemeClr w14:val="tx1"/>
            </w14:solidFill>
          </w14:textFill>
        </w:rPr>
        <w:t xml:space="preserve"> mutant by the expression of </w:t>
      </w:r>
      <w:r>
        <w:rPr>
          <w:b/>
          <w:bCs/>
          <w:i/>
          <w:iCs/>
          <w:color w:val="000000" w:themeColor="text1"/>
          <w:sz w:val="20"/>
          <w14:textFill>
            <w14:solidFill>
              <w14:schemeClr w14:val="tx1"/>
            </w14:solidFill>
          </w14:textFill>
        </w:rPr>
        <w:t>p</w:t>
      </w:r>
      <w:r>
        <w:rPr>
          <w:rFonts w:hint="eastAsia"/>
          <w:b/>
          <w:bCs/>
          <w:i/>
          <w:iCs/>
          <w:color w:val="000000" w:themeColor="text1"/>
          <w:sz w:val="20"/>
          <w:lang w:eastAsia="zh-CN"/>
          <w14:textFill>
            <w14:solidFill>
              <w14:schemeClr w14:val="tx1"/>
            </w14:solidFill>
          </w14:textFill>
        </w:rPr>
        <w:t>35S</w:t>
      </w:r>
      <w:r>
        <w:rPr>
          <w:b/>
          <w:bCs/>
          <w:color w:val="000000" w:themeColor="text1"/>
          <w:sz w:val="20"/>
          <w14:textFill>
            <w14:solidFill>
              <w14:schemeClr w14:val="tx1"/>
            </w14:solidFill>
          </w14:textFill>
        </w:rPr>
        <w:t>:</w:t>
      </w:r>
      <w:r>
        <w:rPr>
          <w:b/>
          <w:bCs/>
          <w:i/>
          <w:iCs/>
          <w:color w:val="000000" w:themeColor="text1"/>
          <w:sz w:val="20"/>
          <w14:textFill>
            <w14:solidFill>
              <w14:schemeClr w14:val="tx1"/>
            </w14:solidFill>
          </w14:textFill>
        </w:rPr>
        <w:t>ECT1-3</w:t>
      </w:r>
      <w:r>
        <w:rPr>
          <w:b/>
          <w:bCs/>
          <w:color w:val="000000" w:themeColor="text1"/>
          <w:sz w:val="20"/>
          <w14:textFill>
            <w14:solidFill>
              <w14:schemeClr w14:val="tx1"/>
            </w14:solidFill>
          </w14:textFill>
        </w:rPr>
        <w:t>x</w:t>
      </w:r>
      <w:r>
        <w:rPr>
          <w:b/>
          <w:bCs/>
          <w:i/>
          <w:iCs/>
          <w:color w:val="000000" w:themeColor="text1"/>
          <w:sz w:val="20"/>
          <w14:textFill>
            <w14:solidFill>
              <w14:schemeClr w14:val="tx1"/>
            </w14:solidFill>
          </w14:textFill>
        </w:rPr>
        <w:t>FLAG</w:t>
      </w:r>
      <w:r>
        <w:rPr>
          <w:b/>
          <w:bCs/>
          <w:color w:val="000000" w:themeColor="text1"/>
          <w:sz w:val="20"/>
          <w14:textFill>
            <w14:solidFill>
              <w14:schemeClr w14:val="tx1"/>
            </w14:solidFill>
          </w14:textFill>
        </w:rPr>
        <w:t>.</w:t>
      </w:r>
      <w:r>
        <w:rPr>
          <w:color w:val="000000" w:themeColor="text1"/>
          <w:sz w:val="20"/>
          <w14:textFill>
            <w14:solidFill>
              <w14:schemeClr w14:val="tx1"/>
            </w14:solidFill>
          </w14:textFill>
        </w:rPr>
        <w:t xml:space="preserve"> </w:t>
      </w:r>
      <w:r>
        <w:rPr>
          <w:b/>
          <w:bCs/>
          <w:color w:val="000000" w:themeColor="text1"/>
          <w:sz w:val="20"/>
          <w14:textFill>
            <w14:solidFill>
              <w14:schemeClr w14:val="tx1"/>
            </w14:solidFill>
          </w14:textFill>
        </w:rPr>
        <w:t>(A)</w:t>
      </w:r>
      <w:r>
        <w:rPr>
          <w:color w:val="000000" w:themeColor="text1"/>
          <w:sz w:val="20"/>
          <w14:textFill>
            <w14:solidFill>
              <w14:schemeClr w14:val="tx1"/>
            </w14:solidFill>
          </w14:textFill>
        </w:rPr>
        <w:t xml:space="preserve"> Schematic representation of the </w:t>
      </w:r>
      <w:r>
        <w:rPr>
          <w:i/>
          <w:iCs/>
          <w:color w:val="000000" w:themeColor="text1"/>
          <w:sz w:val="20"/>
          <w14:textFill>
            <w14:solidFill>
              <w14:schemeClr w14:val="tx1"/>
            </w14:solidFill>
          </w14:textFill>
        </w:rPr>
        <w:t>p</w:t>
      </w:r>
      <w:r>
        <w:rPr>
          <w:rFonts w:hint="eastAsia"/>
          <w:i/>
          <w:iCs/>
          <w:color w:val="000000" w:themeColor="text1"/>
          <w:sz w:val="20"/>
          <w:lang w:eastAsia="zh-CN"/>
          <w14:textFill>
            <w14:solidFill>
              <w14:schemeClr w14:val="tx1"/>
            </w14:solidFill>
          </w14:textFill>
        </w:rPr>
        <w:t>35S</w:t>
      </w:r>
      <w:r>
        <w:rPr>
          <w:color w:val="000000" w:themeColor="text1"/>
          <w:sz w:val="20"/>
          <w14:textFill>
            <w14:solidFill>
              <w14:schemeClr w14:val="tx1"/>
            </w14:solidFill>
          </w14:textFill>
        </w:rPr>
        <w:t>:</w:t>
      </w:r>
      <w:r>
        <w:rPr>
          <w:i/>
          <w:iCs/>
          <w:color w:val="000000" w:themeColor="text1"/>
          <w:sz w:val="20"/>
          <w14:textFill>
            <w14:solidFill>
              <w14:schemeClr w14:val="tx1"/>
            </w14:solidFill>
          </w14:textFill>
        </w:rPr>
        <w:t>ECT1-3</w:t>
      </w:r>
      <w:r>
        <w:rPr>
          <w:color w:val="000000" w:themeColor="text1"/>
          <w:sz w:val="20"/>
          <w14:textFill>
            <w14:solidFill>
              <w14:schemeClr w14:val="tx1"/>
            </w14:solidFill>
          </w14:textFill>
        </w:rPr>
        <w:t>x</w:t>
      </w:r>
      <w:r>
        <w:rPr>
          <w:i/>
          <w:iCs/>
          <w:color w:val="000000" w:themeColor="text1"/>
          <w:sz w:val="20"/>
          <w14:textFill>
            <w14:solidFill>
              <w14:schemeClr w14:val="tx1"/>
            </w14:solidFill>
          </w14:textFill>
        </w:rPr>
        <w:t>FLAG</w:t>
      </w:r>
      <w:r>
        <w:rPr>
          <w:color w:val="000000" w:themeColor="text1"/>
          <w:sz w:val="20"/>
          <w14:textFill>
            <w14:solidFill>
              <w14:schemeClr w14:val="tx1"/>
            </w14:solidFill>
          </w14:textFill>
        </w:rPr>
        <w:t xml:space="preserve"> transgene. Arrows indicate the primers used for polymerase chain reaction (PCR) in (B). </w:t>
      </w:r>
      <w:r>
        <w:rPr>
          <w:b/>
          <w:bCs/>
          <w:color w:val="000000" w:themeColor="text1"/>
          <w:sz w:val="20"/>
          <w14:textFill>
            <w14:solidFill>
              <w14:schemeClr w14:val="tx1"/>
            </w14:solidFill>
          </w14:textFill>
        </w:rPr>
        <w:t>(B)</w:t>
      </w:r>
      <w:r>
        <w:rPr>
          <w:color w:val="000000" w:themeColor="text1"/>
          <w:sz w:val="20"/>
          <w14:textFill>
            <w14:solidFill>
              <w14:schemeClr w14:val="tx1"/>
            </w14:solidFill>
          </w14:textFill>
        </w:rPr>
        <w:t xml:space="preserve"> PCR assay for the detection of </w:t>
      </w:r>
      <w:r>
        <w:rPr>
          <w:i/>
          <w:iCs/>
          <w:color w:val="000000" w:themeColor="text1"/>
          <w:sz w:val="20"/>
          <w14:textFill>
            <w14:solidFill>
              <w14:schemeClr w14:val="tx1"/>
            </w14:solidFill>
          </w14:textFill>
        </w:rPr>
        <w:t>ECT1-3</w:t>
      </w:r>
      <w:r>
        <w:rPr>
          <w:color w:val="000000" w:themeColor="text1"/>
          <w:sz w:val="20"/>
          <w14:textFill>
            <w14:solidFill>
              <w14:schemeClr w14:val="tx1"/>
            </w14:solidFill>
          </w14:textFill>
        </w:rPr>
        <w:t>x</w:t>
      </w:r>
      <w:r>
        <w:rPr>
          <w:i/>
          <w:iCs/>
          <w:color w:val="000000" w:themeColor="text1"/>
          <w:sz w:val="20"/>
          <w14:textFill>
            <w14:solidFill>
              <w14:schemeClr w14:val="tx1"/>
            </w14:solidFill>
          </w14:textFill>
        </w:rPr>
        <w:t>FLAG</w:t>
      </w:r>
      <w:r>
        <w:rPr>
          <w:color w:val="000000" w:themeColor="text1"/>
          <w:sz w:val="20"/>
          <w14:textFill>
            <w14:solidFill>
              <w14:schemeClr w14:val="tx1"/>
            </w14:solidFill>
          </w14:textFill>
        </w:rPr>
        <w:t xml:space="preserve"> fragment in genomic DNA from Col-0 and </w:t>
      </w:r>
      <w:r>
        <w:rPr>
          <w:i/>
          <w:iCs/>
          <w:color w:val="000000" w:themeColor="text1"/>
          <w:sz w:val="20"/>
          <w14:textFill>
            <w14:solidFill>
              <w14:schemeClr w14:val="tx1"/>
            </w14:solidFill>
          </w14:textFill>
        </w:rPr>
        <w:t>p</w:t>
      </w:r>
      <w:r>
        <w:rPr>
          <w:rFonts w:hint="eastAsia"/>
          <w:i/>
          <w:iCs/>
          <w:color w:val="000000" w:themeColor="text1"/>
          <w:sz w:val="20"/>
          <w:lang w:eastAsia="zh-CN"/>
          <w14:textFill>
            <w14:solidFill>
              <w14:schemeClr w14:val="tx1"/>
            </w14:solidFill>
          </w14:textFill>
        </w:rPr>
        <w:t>35S</w:t>
      </w:r>
      <w:r>
        <w:rPr>
          <w:color w:val="000000" w:themeColor="text1"/>
          <w:sz w:val="20"/>
          <w14:textFill>
            <w14:solidFill>
              <w14:schemeClr w14:val="tx1"/>
            </w14:solidFill>
          </w14:textFill>
        </w:rPr>
        <w:t>:</w:t>
      </w:r>
      <w:r>
        <w:rPr>
          <w:i/>
          <w:iCs/>
          <w:color w:val="000000" w:themeColor="text1"/>
          <w:sz w:val="20"/>
          <w14:textFill>
            <w14:solidFill>
              <w14:schemeClr w14:val="tx1"/>
            </w14:solidFill>
          </w14:textFill>
        </w:rPr>
        <w:t>ECT1-3</w:t>
      </w:r>
      <w:r>
        <w:rPr>
          <w:color w:val="000000" w:themeColor="text1"/>
          <w:sz w:val="20"/>
          <w14:textFill>
            <w14:solidFill>
              <w14:schemeClr w14:val="tx1"/>
            </w14:solidFill>
          </w14:textFill>
        </w:rPr>
        <w:t>x</w:t>
      </w:r>
      <w:r>
        <w:rPr>
          <w:i/>
          <w:iCs/>
          <w:color w:val="000000" w:themeColor="text1"/>
          <w:sz w:val="20"/>
          <w14:textFill>
            <w14:solidFill>
              <w14:schemeClr w14:val="tx1"/>
            </w14:solidFill>
          </w14:textFill>
        </w:rPr>
        <w:t>FLAG</w:t>
      </w:r>
      <w:r>
        <w:rPr>
          <w:color w:val="000000" w:themeColor="text1"/>
          <w:sz w:val="20"/>
          <w14:textFill>
            <w14:solidFill>
              <w14:schemeClr w14:val="tx1"/>
            </w14:solidFill>
          </w14:textFill>
        </w:rPr>
        <w:t xml:space="preserve"> expressing</w:t>
      </w:r>
      <w:r>
        <w:rPr>
          <w:rFonts w:hint="eastAsia"/>
          <w:color w:val="000000" w:themeColor="text1"/>
          <w:sz w:val="20"/>
          <w:lang w:eastAsia="zh-CN"/>
          <w14:textFill>
            <w14:solidFill>
              <w14:schemeClr w14:val="tx1"/>
            </w14:solidFill>
          </w14:textFill>
        </w:rPr>
        <w:t xml:space="preserve"> in</w:t>
      </w:r>
      <w:r>
        <w:rPr>
          <w:color w:val="000000" w:themeColor="text1"/>
          <w:sz w:val="20"/>
          <w14:textFill>
            <w14:solidFill>
              <w14:schemeClr w14:val="tx1"/>
            </w14:solidFill>
          </w14:textFill>
        </w:rPr>
        <w:t xml:space="preserve"> </w:t>
      </w:r>
      <w:r>
        <w:rPr>
          <w:i/>
          <w:iCs/>
          <w:color w:val="000000" w:themeColor="text1"/>
          <w:sz w:val="20"/>
          <w14:textFill>
            <w14:solidFill>
              <w14:schemeClr w14:val="tx1"/>
            </w14:solidFill>
          </w14:textFill>
        </w:rPr>
        <w:t>ect1-1</w:t>
      </w:r>
      <w:r>
        <w:rPr>
          <w:color w:val="000000" w:themeColor="text1"/>
          <w:sz w:val="20"/>
          <w14:textFill>
            <w14:solidFill>
              <w14:schemeClr w14:val="tx1"/>
            </w14:solidFill>
          </w14:textFill>
        </w:rPr>
        <w:t xml:space="preserve"> plants. </w:t>
      </w:r>
      <w:r>
        <w:rPr>
          <w:b/>
          <w:bCs/>
          <w:color w:val="000000" w:themeColor="text1"/>
          <w:sz w:val="20"/>
          <w14:textFill>
            <w14:solidFill>
              <w14:schemeClr w14:val="tx1"/>
            </w14:solidFill>
          </w14:textFill>
        </w:rPr>
        <w:t>(C)</w:t>
      </w:r>
      <w:r>
        <w:rPr>
          <w:color w:val="000000" w:themeColor="text1"/>
          <w:sz w:val="20"/>
          <w14:textFill>
            <w14:solidFill>
              <w14:schemeClr w14:val="tx1"/>
            </w14:solidFill>
          </w14:textFill>
        </w:rPr>
        <w:t xml:space="preserve"> Analysis of germination percentages in Col-0</w:t>
      </w:r>
      <w:r>
        <w:rPr>
          <w:rFonts w:hint="eastAsia"/>
          <w:color w:val="000000" w:themeColor="text1"/>
          <w:sz w:val="20"/>
          <w:lang w:eastAsia="zh-CN"/>
          <w14:textFill>
            <w14:solidFill>
              <w14:schemeClr w14:val="tx1"/>
            </w14:solidFill>
          </w14:textFill>
        </w:rPr>
        <w:t>, ECT1OE-8,</w:t>
      </w:r>
      <w:r>
        <w:rPr>
          <w:color w:val="000000" w:themeColor="text1"/>
          <w:sz w:val="20"/>
          <w14:textFill>
            <w14:solidFill>
              <w14:schemeClr w14:val="tx1"/>
            </w14:solidFill>
          </w14:textFill>
        </w:rPr>
        <w:t xml:space="preserve"> and </w:t>
      </w:r>
      <w:r>
        <w:rPr>
          <w:rFonts w:hint="eastAsia"/>
          <w:color w:val="000000" w:themeColor="text1"/>
          <w:sz w:val="20"/>
          <w:lang w:eastAsia="zh-CN"/>
          <w14:textFill>
            <w14:solidFill>
              <w14:schemeClr w14:val="tx1"/>
            </w14:solidFill>
          </w14:textFill>
        </w:rPr>
        <w:t>three</w:t>
      </w:r>
      <w:r>
        <w:rPr>
          <w:color w:val="000000" w:themeColor="text1"/>
          <w:sz w:val="20"/>
          <w14:textFill>
            <w14:solidFill>
              <w14:schemeClr w14:val="tx1"/>
            </w14:solidFill>
          </w14:textFill>
        </w:rPr>
        <w:t xml:space="preserve"> </w:t>
      </w:r>
      <w:r>
        <w:rPr>
          <w:i/>
          <w:iCs/>
          <w:color w:val="000000" w:themeColor="text1"/>
          <w:sz w:val="20"/>
          <w14:textFill>
            <w14:solidFill>
              <w14:schemeClr w14:val="tx1"/>
            </w14:solidFill>
          </w14:textFill>
        </w:rPr>
        <w:t>p</w:t>
      </w:r>
      <w:r>
        <w:rPr>
          <w:rFonts w:hint="eastAsia"/>
          <w:i/>
          <w:iCs/>
          <w:color w:val="000000" w:themeColor="text1"/>
          <w:sz w:val="20"/>
          <w:lang w:eastAsia="zh-CN"/>
          <w14:textFill>
            <w14:solidFill>
              <w14:schemeClr w14:val="tx1"/>
            </w14:solidFill>
          </w14:textFill>
        </w:rPr>
        <w:t>35S</w:t>
      </w:r>
      <w:r>
        <w:rPr>
          <w:color w:val="000000" w:themeColor="text1"/>
          <w:sz w:val="20"/>
          <w14:textFill>
            <w14:solidFill>
              <w14:schemeClr w14:val="tx1"/>
            </w14:solidFill>
          </w14:textFill>
        </w:rPr>
        <w:t>:</w:t>
      </w:r>
      <w:r>
        <w:rPr>
          <w:i/>
          <w:iCs/>
          <w:color w:val="000000" w:themeColor="text1"/>
          <w:sz w:val="20"/>
          <w14:textFill>
            <w14:solidFill>
              <w14:schemeClr w14:val="tx1"/>
            </w14:solidFill>
          </w14:textFill>
        </w:rPr>
        <w:t>ECT1-3</w:t>
      </w:r>
      <w:r>
        <w:rPr>
          <w:color w:val="000000" w:themeColor="text1"/>
          <w:sz w:val="20"/>
          <w14:textFill>
            <w14:solidFill>
              <w14:schemeClr w14:val="tx1"/>
            </w14:solidFill>
          </w14:textFill>
        </w:rPr>
        <w:t>x</w:t>
      </w:r>
      <w:r>
        <w:rPr>
          <w:i/>
          <w:iCs/>
          <w:color w:val="000000" w:themeColor="text1"/>
          <w:sz w:val="20"/>
          <w14:textFill>
            <w14:solidFill>
              <w14:schemeClr w14:val="tx1"/>
            </w14:solidFill>
          </w14:textFill>
        </w:rPr>
        <w:t>FLAG</w:t>
      </w:r>
      <w:r>
        <w:rPr>
          <w:color w:val="000000" w:themeColor="text1"/>
          <w:sz w:val="20"/>
          <w14:textFill>
            <w14:solidFill>
              <w14:schemeClr w14:val="tx1"/>
            </w14:solidFill>
          </w14:textFill>
        </w:rPr>
        <w:t>/</w:t>
      </w:r>
      <w:r>
        <w:rPr>
          <w:i/>
          <w:iCs/>
          <w:color w:val="000000" w:themeColor="text1"/>
          <w:sz w:val="20"/>
          <w14:textFill>
            <w14:solidFill>
              <w14:schemeClr w14:val="tx1"/>
            </w14:solidFill>
          </w14:textFill>
        </w:rPr>
        <w:t>ect1-1</w:t>
      </w:r>
      <w:r>
        <w:rPr>
          <w:color w:val="000000" w:themeColor="text1"/>
          <w:sz w:val="20"/>
          <w14:textFill>
            <w14:solidFill>
              <w14:schemeClr w14:val="tx1"/>
            </w14:solidFill>
          </w14:textFill>
        </w:rPr>
        <w:t xml:space="preserve"> complementation lines treated with 0 or 50 μM GA</w:t>
      </w:r>
      <w:r>
        <w:rPr>
          <w:color w:val="000000" w:themeColor="text1"/>
          <w:sz w:val="20"/>
          <w:vertAlign w:val="subscript"/>
          <w14:textFill>
            <w14:solidFill>
              <w14:schemeClr w14:val="tx1"/>
            </w14:solidFill>
          </w14:textFill>
        </w:rPr>
        <w:t>3</w:t>
      </w:r>
      <w:r>
        <w:rPr>
          <w:color w:val="000000" w:themeColor="text1"/>
          <w:sz w:val="20"/>
          <w14:textFill>
            <w14:solidFill>
              <w14:schemeClr w14:val="tx1"/>
            </w14:solidFill>
          </w14:textFill>
        </w:rPr>
        <w:t>, in either white light or dark conditions. Data from three replicates were averaged. The bar graph represents the average germination rates from three trials, with error bars indicating standard deviation. Distinct letters denote statistically significant differences based on one-way ANOVA (Tukey’s Honestly Significant Difference),</w:t>
      </w:r>
      <w:r>
        <w:rPr>
          <w:i/>
          <w:iCs/>
          <w:color w:val="000000" w:themeColor="text1"/>
          <w:sz w:val="20"/>
          <w14:textFill>
            <w14:solidFill>
              <w14:schemeClr w14:val="tx1"/>
            </w14:solidFill>
          </w14:textFill>
        </w:rPr>
        <w:t xml:space="preserve"> p</w:t>
      </w:r>
      <w:r>
        <w:rPr>
          <w:color w:val="000000" w:themeColor="text1"/>
          <w:sz w:val="20"/>
          <w14:textFill>
            <w14:solidFill>
              <w14:schemeClr w14:val="tx1"/>
            </w14:solidFill>
          </w14:textFill>
        </w:rPr>
        <w:t xml:space="preserve"> &lt; 0.05.</w:t>
      </w:r>
      <w:r>
        <w:rPr>
          <w:rFonts w:hint="eastAsia"/>
          <w:color w:val="000000" w:themeColor="text1"/>
          <w:sz w:val="20"/>
          <w:lang w:eastAsia="zh-CN"/>
          <w14:textFill>
            <w14:solidFill>
              <w14:schemeClr w14:val="tx1"/>
            </w14:solidFill>
          </w14:textFill>
        </w:rPr>
        <w:t xml:space="preserve">  </w:t>
      </w:r>
    </w:p>
    <w:p w14:paraId="1D40179E">
      <w:pPr>
        <w:pStyle w:val="105"/>
        <w:jc w:val="both"/>
        <w:rPr>
          <w:sz w:val="20"/>
          <w:lang w:eastAsia="zh-CN"/>
        </w:rPr>
      </w:pPr>
    </w:p>
    <w:p w14:paraId="4FFDA605">
      <w:pPr>
        <w:pStyle w:val="105"/>
        <w:jc w:val="both"/>
        <w:rPr>
          <w:sz w:val="20"/>
          <w:lang w:eastAsia="zh-CN"/>
        </w:rPr>
      </w:pPr>
    </w:p>
    <w:p w14:paraId="5F7F09D5">
      <w:pPr>
        <w:pStyle w:val="105"/>
        <w:jc w:val="both"/>
        <w:rPr>
          <w:sz w:val="20"/>
          <w:lang w:eastAsia="zh-CN"/>
        </w:rPr>
      </w:pPr>
    </w:p>
    <w:p w14:paraId="1B86B1AE">
      <w:pPr>
        <w:pStyle w:val="105"/>
        <w:jc w:val="both"/>
        <w:rPr>
          <w:sz w:val="20"/>
          <w:lang w:eastAsia="zh-CN"/>
        </w:rPr>
      </w:pPr>
    </w:p>
    <w:p w14:paraId="5A3988A1">
      <w:pPr>
        <w:pStyle w:val="105"/>
        <w:jc w:val="both"/>
        <w:rPr>
          <w:sz w:val="20"/>
          <w:lang w:eastAsia="zh-CN"/>
        </w:rPr>
      </w:pPr>
    </w:p>
    <w:p w14:paraId="3DFE5944">
      <w:pPr>
        <w:pStyle w:val="105"/>
        <w:jc w:val="both"/>
        <w:rPr>
          <w:sz w:val="20"/>
          <w:lang w:eastAsia="zh-CN"/>
        </w:rPr>
      </w:pPr>
    </w:p>
    <w:p w14:paraId="36F8451A">
      <w:pPr>
        <w:pStyle w:val="105"/>
        <w:jc w:val="both"/>
        <w:rPr>
          <w:sz w:val="20"/>
          <w:lang w:eastAsia="zh-CN"/>
        </w:rPr>
      </w:pPr>
    </w:p>
    <w:p w14:paraId="5C800584">
      <w:pPr>
        <w:pStyle w:val="105"/>
        <w:jc w:val="both"/>
        <w:rPr>
          <w:sz w:val="20"/>
          <w:lang w:eastAsia="zh-CN"/>
        </w:rPr>
      </w:pPr>
    </w:p>
    <w:p w14:paraId="2FC708E6">
      <w:pPr>
        <w:pStyle w:val="105"/>
        <w:jc w:val="both"/>
        <w:rPr>
          <w:sz w:val="20"/>
          <w:lang w:eastAsia="zh-CN"/>
        </w:rPr>
      </w:pPr>
    </w:p>
    <w:p w14:paraId="6B69016A">
      <w:pPr>
        <w:pStyle w:val="105"/>
        <w:jc w:val="both"/>
        <w:rPr>
          <w:sz w:val="20"/>
          <w:lang w:eastAsia="zh-CN"/>
        </w:rPr>
      </w:pPr>
    </w:p>
    <w:p w14:paraId="583313DC">
      <w:pPr>
        <w:pStyle w:val="105"/>
        <w:jc w:val="both"/>
        <w:rPr>
          <w:sz w:val="20"/>
          <w:lang w:eastAsia="zh-CN"/>
        </w:rPr>
      </w:pPr>
    </w:p>
    <w:p w14:paraId="6CAAA357">
      <w:pPr>
        <w:pStyle w:val="105"/>
        <w:jc w:val="both"/>
        <w:rPr>
          <w:sz w:val="20"/>
          <w:lang w:eastAsia="zh-CN"/>
        </w:rPr>
      </w:pPr>
    </w:p>
    <w:p w14:paraId="3ADAB06D">
      <w:pPr>
        <w:pStyle w:val="105"/>
        <w:jc w:val="both"/>
        <w:rPr>
          <w:sz w:val="20"/>
          <w:lang w:eastAsia="zh-CN"/>
        </w:rPr>
      </w:pPr>
    </w:p>
    <w:p w14:paraId="429B05C4">
      <w:pPr>
        <w:pStyle w:val="105"/>
        <w:jc w:val="both"/>
        <w:rPr>
          <w:sz w:val="20"/>
          <w:lang w:eastAsia="zh-CN"/>
        </w:rPr>
      </w:pPr>
    </w:p>
    <w:p w14:paraId="371ADB7B">
      <w:pPr>
        <w:pStyle w:val="105"/>
        <w:jc w:val="both"/>
        <w:rPr>
          <w:sz w:val="20"/>
          <w:lang w:eastAsia="zh-CN"/>
        </w:rPr>
      </w:pPr>
    </w:p>
    <w:p w14:paraId="1407A2FB">
      <w:pPr>
        <w:pStyle w:val="105"/>
        <w:jc w:val="both"/>
        <w:rPr>
          <w:sz w:val="20"/>
          <w:lang w:eastAsia="zh-CN"/>
        </w:rPr>
      </w:pPr>
    </w:p>
    <w:p w14:paraId="2E6CAC80">
      <w:pPr>
        <w:pStyle w:val="105"/>
        <w:jc w:val="center"/>
        <w:rPr>
          <w:sz w:val="20"/>
          <w:lang w:eastAsia="zh-CN"/>
        </w:rPr>
      </w:pPr>
      <w:r>
        <w:rPr>
          <w:sz w:val="20"/>
          <w:lang w:eastAsia="zh-CN"/>
        </w:rPr>
        <w:drawing>
          <wp:inline distT="0" distB="0" distL="0" distR="0">
            <wp:extent cx="5936615" cy="5349875"/>
            <wp:effectExtent l="0" t="0" r="6985" b="0"/>
            <wp:docPr id="14831753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75334" name="图片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936615" cy="5349875"/>
                    </a:xfrm>
                    <a:prstGeom prst="rect">
                      <a:avLst/>
                    </a:prstGeom>
                    <a:noFill/>
                    <a:ln>
                      <a:noFill/>
                    </a:ln>
                  </pic:spPr>
                </pic:pic>
              </a:graphicData>
            </a:graphic>
          </wp:inline>
        </w:drawing>
      </w:r>
    </w:p>
    <w:p w14:paraId="365BF063">
      <w:pPr>
        <w:pStyle w:val="105"/>
        <w:jc w:val="both"/>
        <w:rPr>
          <w:sz w:val="20"/>
          <w:lang w:eastAsia="zh-CN"/>
        </w:rPr>
      </w:pPr>
      <w:r>
        <w:rPr>
          <w:b/>
          <w:bCs/>
          <w:sz w:val="20"/>
        </w:rPr>
        <w:t>Supplementary Figure</w:t>
      </w:r>
      <w:r>
        <w:rPr>
          <w:b/>
          <w:bCs/>
          <w:color w:val="000000" w:themeColor="text1"/>
          <w:sz w:val="20"/>
          <w14:textFill>
            <w14:solidFill>
              <w14:schemeClr w14:val="tx1"/>
            </w14:solidFill>
          </w14:textFill>
        </w:rPr>
        <w:t xml:space="preserve"> S</w:t>
      </w:r>
      <w:r>
        <w:rPr>
          <w:rFonts w:hint="eastAsia"/>
          <w:b/>
          <w:bCs/>
          <w:color w:val="000000" w:themeColor="text1"/>
          <w:sz w:val="20"/>
          <w:lang w:eastAsia="zh-CN"/>
          <w14:textFill>
            <w14:solidFill>
              <w14:schemeClr w14:val="tx1"/>
            </w14:solidFill>
          </w14:textFill>
        </w:rPr>
        <w:t>8</w:t>
      </w:r>
      <w:r>
        <w:rPr>
          <w:b/>
          <w:bCs/>
          <w:color w:val="000000" w:themeColor="text1"/>
          <w:sz w:val="20"/>
          <w14:textFill>
            <w14:solidFill>
              <w14:schemeClr w14:val="tx1"/>
            </w14:solidFill>
          </w14:textFill>
        </w:rPr>
        <w:t>.</w:t>
      </w:r>
      <w:r>
        <w:rPr>
          <w:rFonts w:hint="eastAsia"/>
          <w:b/>
          <w:bCs/>
          <w:color w:val="000000" w:themeColor="text1"/>
          <w:sz w:val="20"/>
          <w:lang w:eastAsia="zh-CN"/>
          <w14:textFill>
            <w14:solidFill>
              <w14:schemeClr w14:val="tx1"/>
            </w14:solidFill>
          </w14:textFill>
        </w:rPr>
        <w:t xml:space="preserve"> </w:t>
      </w:r>
      <w:r>
        <w:rPr>
          <w:rFonts w:eastAsia="Times New Roman"/>
          <w:b/>
          <w:bCs/>
          <w:sz w:val="20"/>
        </w:rPr>
        <w:t>The m</w:t>
      </w:r>
      <w:r>
        <w:rPr>
          <w:rFonts w:eastAsia="Times New Roman"/>
          <w:b/>
          <w:bCs/>
          <w:sz w:val="20"/>
          <w:vertAlign w:val="superscript"/>
        </w:rPr>
        <w:t>6</w:t>
      </w:r>
      <w:r>
        <w:rPr>
          <w:rFonts w:eastAsia="Times New Roman"/>
          <w:b/>
          <w:bCs/>
          <w:sz w:val="20"/>
        </w:rPr>
        <w:t>A reading protein function of ECT1 is required for seed germination under gibberellic acid (GA) treatment.</w:t>
      </w:r>
    </w:p>
    <w:p w14:paraId="2BA29565">
      <w:pPr>
        <w:pStyle w:val="105"/>
        <w:jc w:val="both"/>
        <w:rPr>
          <w:sz w:val="20"/>
          <w:lang w:eastAsia="zh-CN"/>
        </w:rPr>
      </w:pPr>
      <w:r>
        <w:rPr>
          <w:b/>
          <w:bCs/>
          <w:color w:val="000000" w:themeColor="text1"/>
          <w:sz w:val="20"/>
          <w14:textFill>
            <w14:solidFill>
              <w14:schemeClr w14:val="tx1"/>
            </w14:solidFill>
          </w14:textFill>
        </w:rPr>
        <w:t>(</w:t>
      </w:r>
      <w:r>
        <w:rPr>
          <w:rFonts w:hint="eastAsia"/>
          <w:b/>
          <w:bCs/>
          <w:color w:val="000000" w:themeColor="text1"/>
          <w:sz w:val="20"/>
          <w:lang w:eastAsia="zh-CN"/>
          <w14:textFill>
            <w14:solidFill>
              <w14:schemeClr w14:val="tx1"/>
            </w14:solidFill>
          </w14:textFill>
        </w:rPr>
        <w:t>A</w:t>
      </w:r>
      <w:r>
        <w:rPr>
          <w:b/>
          <w:bCs/>
          <w:color w:val="000000" w:themeColor="text1"/>
          <w:sz w:val="20"/>
          <w14:textFill>
            <w14:solidFill>
              <w14:schemeClr w14:val="tx1"/>
            </w14:solidFill>
          </w14:textFill>
        </w:rPr>
        <w:t>)</w:t>
      </w:r>
      <w:r>
        <w:rPr>
          <w:color w:val="000000" w:themeColor="text1"/>
          <w:sz w:val="20"/>
          <w14:textFill>
            <w14:solidFill>
              <w14:schemeClr w14:val="tx1"/>
            </w14:solidFill>
          </w14:textFill>
        </w:rPr>
        <w:t xml:space="preserve"> RT-qPCR analysis for the quantification of </w:t>
      </w:r>
      <w:r>
        <w:rPr>
          <w:i/>
          <w:iCs/>
          <w:color w:val="000000" w:themeColor="text1"/>
          <w:sz w:val="20"/>
          <w14:textFill>
            <w14:solidFill>
              <w14:schemeClr w14:val="tx1"/>
            </w14:solidFill>
          </w14:textFill>
        </w:rPr>
        <w:t>ECT1</w:t>
      </w:r>
      <w:r>
        <w:rPr>
          <w:color w:val="000000" w:themeColor="text1"/>
          <w:sz w:val="20"/>
          <w14:textFill>
            <w14:solidFill>
              <w14:schemeClr w14:val="tx1"/>
            </w14:solidFill>
          </w14:textFill>
        </w:rPr>
        <w:t xml:space="preserve"> transcript levels in 4-day-old </w:t>
      </w:r>
      <w:r>
        <w:rPr>
          <w:rFonts w:hint="eastAsia"/>
          <w:color w:val="000000" w:themeColor="text1"/>
          <w:sz w:val="20"/>
          <w:lang w:eastAsia="zh-CN"/>
          <w14:textFill>
            <w14:solidFill>
              <w14:schemeClr w14:val="tx1"/>
            </w14:solidFill>
          </w14:textFill>
        </w:rPr>
        <w:t>Col-0,</w:t>
      </w:r>
      <w:r>
        <w:rPr>
          <w:color w:val="000000" w:themeColor="text1"/>
          <w:sz w:val="20"/>
          <w14:textFill>
            <w14:solidFill>
              <w14:schemeClr w14:val="tx1"/>
            </w14:solidFill>
          </w14:textFill>
        </w:rPr>
        <w:t xml:space="preserve"> </w:t>
      </w:r>
      <w:r>
        <w:rPr>
          <w:i/>
          <w:iCs/>
          <w:color w:val="000000" w:themeColor="text1"/>
          <w:sz w:val="20"/>
          <w:lang w:eastAsia="zh-CN"/>
          <w14:textFill>
            <w14:solidFill>
              <w14:schemeClr w14:val="tx1"/>
            </w14:solidFill>
          </w14:textFill>
        </w:rPr>
        <w:t>ect1</w:t>
      </w:r>
      <w:r>
        <w:rPr>
          <w:color w:val="000000" w:themeColor="text1"/>
          <w:sz w:val="20"/>
          <w:lang w:eastAsia="zh-CN"/>
          <w14:textFill>
            <w14:solidFill>
              <w14:schemeClr w14:val="tx1"/>
            </w14:solidFill>
          </w14:textFill>
        </w:rPr>
        <w:t xml:space="preserve"> (</w:t>
      </w:r>
      <w:r>
        <w:rPr>
          <w:i/>
          <w:iCs/>
          <w:color w:val="000000" w:themeColor="text1"/>
          <w:sz w:val="20"/>
          <w:lang w:eastAsia="zh-CN"/>
          <w14:textFill>
            <w14:solidFill>
              <w14:schemeClr w14:val="tx1"/>
            </w14:solidFill>
          </w14:textFill>
        </w:rPr>
        <w:t>SAIL_319_A08</w:t>
      </w:r>
      <w:r>
        <w:rPr>
          <w:color w:val="000000" w:themeColor="text1"/>
          <w:sz w:val="20"/>
          <w:lang w:eastAsia="zh-CN"/>
          <w14:textFill>
            <w14:solidFill>
              <w14:schemeClr w14:val="tx1"/>
            </w14:solidFill>
          </w14:textFill>
        </w:rPr>
        <w:t>)</w:t>
      </w:r>
      <w:r>
        <w:rPr>
          <w:rFonts w:hint="eastAsia"/>
          <w:color w:val="000000" w:themeColor="text1"/>
          <w:sz w:val="20"/>
          <w:lang w:eastAsia="zh-CN"/>
          <w14:textFill>
            <w14:solidFill>
              <w14:schemeClr w14:val="tx1"/>
            </w14:solidFill>
          </w14:textFill>
        </w:rPr>
        <w:t>,</w:t>
      </w:r>
      <w:r>
        <w:rPr>
          <w:color w:val="000000" w:themeColor="text1"/>
          <w:sz w:val="20"/>
          <w14:textFill>
            <w14:solidFill>
              <w14:schemeClr w14:val="tx1"/>
            </w14:solidFill>
          </w14:textFill>
        </w:rPr>
        <w:t xml:space="preserve"> and</w:t>
      </w:r>
      <w:r>
        <w:rPr>
          <w:rFonts w:hint="eastAsia"/>
          <w:color w:val="000000" w:themeColor="text1"/>
          <w:sz w:val="20"/>
          <w:lang w:eastAsia="zh-CN"/>
          <w14:textFill>
            <w14:solidFill>
              <w14:schemeClr w14:val="tx1"/>
            </w14:solidFill>
          </w14:textFill>
        </w:rPr>
        <w:t xml:space="preserve"> muECT1#20(</w:t>
      </w:r>
      <w:r>
        <w:rPr>
          <w:color w:val="000000" w:themeColor="text1"/>
          <w:sz w:val="20"/>
          <w:lang w:eastAsia="zh-CN"/>
          <w14:textFill>
            <w14:solidFill>
              <w14:schemeClr w14:val="tx1"/>
            </w14:solidFill>
          </w14:textFill>
        </w:rPr>
        <w:t>GFP-tagged ECT1 mutated variant (ECT1</w:t>
      </w:r>
      <w:r>
        <w:rPr>
          <w:color w:val="000000" w:themeColor="text1"/>
          <w:sz w:val="20"/>
          <w:vertAlign w:val="superscript"/>
          <w:lang w:eastAsia="zh-CN"/>
          <w14:textFill>
            <w14:solidFill>
              <w14:schemeClr w14:val="tx1"/>
            </w14:solidFill>
          </w14:textFill>
        </w:rPr>
        <w:t>W267A, W324A, W329A</w:t>
      </w:r>
      <w:r>
        <w:rPr>
          <w:color w:val="000000" w:themeColor="text1"/>
          <w:sz w:val="20"/>
          <w:lang w:eastAsia="zh-CN"/>
          <w14:textFill>
            <w14:solidFill>
              <w14:schemeClr w14:val="tx1"/>
            </w14:solidFill>
          </w14:textFill>
        </w:rPr>
        <w:t>) in the</w:t>
      </w:r>
      <w:r>
        <w:rPr>
          <w:i/>
          <w:iCs/>
          <w:color w:val="000000" w:themeColor="text1"/>
          <w:sz w:val="20"/>
          <w:lang w:eastAsia="zh-CN"/>
          <w14:textFill>
            <w14:solidFill>
              <w14:schemeClr w14:val="tx1"/>
            </w14:solidFill>
          </w14:textFill>
        </w:rPr>
        <w:t xml:space="preserve"> ect1</w:t>
      </w:r>
      <w:r>
        <w:rPr>
          <w:color w:val="000000" w:themeColor="text1"/>
          <w:sz w:val="20"/>
          <w:lang w:eastAsia="zh-CN"/>
          <w14:textFill>
            <w14:solidFill>
              <w14:schemeClr w14:val="tx1"/>
            </w14:solidFill>
          </w14:textFill>
        </w:rPr>
        <w:t xml:space="preserve"> (</w:t>
      </w:r>
      <w:r>
        <w:rPr>
          <w:i/>
          <w:iCs/>
          <w:color w:val="000000" w:themeColor="text1"/>
          <w:sz w:val="20"/>
          <w:lang w:eastAsia="zh-CN"/>
          <w14:textFill>
            <w14:solidFill>
              <w14:schemeClr w14:val="tx1"/>
            </w14:solidFill>
          </w14:textFill>
        </w:rPr>
        <w:t>SAIL_319_A08</w:t>
      </w:r>
      <w:r>
        <w:rPr>
          <w:color w:val="000000" w:themeColor="text1"/>
          <w:sz w:val="20"/>
          <w:lang w:eastAsia="zh-CN"/>
          <w14:textFill>
            <w14:solidFill>
              <w14:schemeClr w14:val="tx1"/>
            </w14:solidFill>
          </w14:textFill>
        </w:rPr>
        <w:t>) mutant background transgenic plants</w:t>
      </w:r>
      <w:r>
        <w:rPr>
          <w:rFonts w:hint="eastAsia"/>
          <w:color w:val="000000" w:themeColor="text1"/>
          <w:sz w:val="20"/>
          <w:lang w:eastAsia="zh-CN"/>
          <w14:textFill>
            <w14:solidFill>
              <w14:schemeClr w14:val="tx1"/>
            </w14:solidFill>
          </w14:textFill>
        </w:rPr>
        <w:t>)</w:t>
      </w:r>
      <w:r>
        <w:rPr>
          <w:color w:val="000000" w:themeColor="text1"/>
          <w:sz w:val="20"/>
          <w14:textFill>
            <w14:solidFill>
              <w14:schemeClr w14:val="tx1"/>
            </w14:solidFill>
          </w14:textFill>
        </w:rPr>
        <w:t xml:space="preserve"> seedlings. </w:t>
      </w:r>
      <w:r>
        <w:rPr>
          <w:i/>
          <w:iCs/>
          <w:color w:val="000000" w:themeColor="text1"/>
          <w:sz w:val="20"/>
          <w14:textFill>
            <w14:solidFill>
              <w14:schemeClr w14:val="tx1"/>
            </w14:solidFill>
          </w14:textFill>
        </w:rPr>
        <w:t xml:space="preserve">ACT7 </w:t>
      </w:r>
      <w:r>
        <w:rPr>
          <w:color w:val="000000" w:themeColor="text1"/>
          <w:sz w:val="20"/>
          <w14:textFill>
            <w14:solidFill>
              <w14:schemeClr w14:val="tx1"/>
            </w14:solidFill>
          </w14:textFill>
        </w:rPr>
        <w:t xml:space="preserve">was used as the internal control. Values represent the means (of three replicates) ± SD. Significant differences as determined by Student’s t-test, ****: </w:t>
      </w:r>
      <w:r>
        <w:rPr>
          <w:i/>
          <w:iCs/>
          <w:color w:val="000000" w:themeColor="text1"/>
          <w:sz w:val="20"/>
          <w14:textFill>
            <w14:solidFill>
              <w14:schemeClr w14:val="tx1"/>
            </w14:solidFill>
          </w14:textFill>
        </w:rPr>
        <w:t>p</w:t>
      </w:r>
      <w:r>
        <w:rPr>
          <w:color w:val="000000" w:themeColor="text1"/>
          <w:sz w:val="20"/>
          <w14:textFill>
            <w14:solidFill>
              <w14:schemeClr w14:val="tx1"/>
            </w14:solidFill>
          </w14:textFill>
        </w:rPr>
        <w:t xml:space="preserve"> &lt; 0.0001.</w:t>
      </w:r>
      <w:r>
        <w:rPr>
          <w:rFonts w:hint="eastAsia"/>
          <w:color w:val="000000" w:themeColor="text1"/>
          <w:sz w:val="20"/>
          <w:lang w:eastAsia="zh-CN"/>
          <w14:textFill>
            <w14:solidFill>
              <w14:schemeClr w14:val="tx1"/>
            </w14:solidFill>
          </w14:textFill>
        </w:rPr>
        <w:t xml:space="preserve"> </w:t>
      </w:r>
      <w:r>
        <w:rPr>
          <w:b/>
          <w:bCs/>
          <w:color w:val="000000" w:themeColor="text1"/>
          <w:sz w:val="20"/>
          <w14:textFill>
            <w14:solidFill>
              <w14:schemeClr w14:val="tx1"/>
            </w14:solidFill>
          </w14:textFill>
        </w:rPr>
        <w:t>(</w:t>
      </w:r>
      <w:r>
        <w:rPr>
          <w:rFonts w:hint="eastAsia"/>
          <w:b/>
          <w:bCs/>
          <w:color w:val="000000" w:themeColor="text1"/>
          <w:sz w:val="20"/>
          <w:lang w:eastAsia="zh-CN"/>
          <w14:textFill>
            <w14:solidFill>
              <w14:schemeClr w14:val="tx1"/>
            </w14:solidFill>
          </w14:textFill>
        </w:rPr>
        <w:t>B</w:t>
      </w:r>
      <w:r>
        <w:rPr>
          <w:b/>
          <w:bCs/>
          <w:color w:val="000000" w:themeColor="text1"/>
          <w:sz w:val="20"/>
          <w14:textFill>
            <w14:solidFill>
              <w14:schemeClr w14:val="tx1"/>
            </w14:solidFill>
          </w14:textFill>
        </w:rPr>
        <w:t>)</w:t>
      </w:r>
      <w:r>
        <w:rPr>
          <w:rFonts w:hint="eastAsia"/>
          <w:b/>
          <w:bCs/>
          <w:color w:val="000000" w:themeColor="text1"/>
          <w:sz w:val="20"/>
          <w:lang w:eastAsia="zh-CN"/>
          <w14:textFill>
            <w14:solidFill>
              <w14:schemeClr w14:val="tx1"/>
            </w14:solidFill>
          </w14:textFill>
        </w:rPr>
        <w:t xml:space="preserve"> </w:t>
      </w:r>
      <w:r>
        <w:rPr>
          <w:rFonts w:hint="eastAsia"/>
          <w:color w:val="000000" w:themeColor="text1"/>
          <w:sz w:val="20"/>
          <w:lang w:eastAsia="zh-CN"/>
          <w14:textFill>
            <w14:solidFill>
              <w14:schemeClr w14:val="tx1"/>
            </w14:solidFill>
          </w14:textFill>
        </w:rPr>
        <w:t>S</w:t>
      </w:r>
      <w:r>
        <w:rPr>
          <w:color w:val="000000" w:themeColor="text1"/>
          <w:sz w:val="20"/>
          <w:lang w:eastAsia="zh-CN"/>
          <w14:textFill>
            <w14:solidFill>
              <w14:schemeClr w14:val="tx1"/>
            </w14:solidFill>
          </w14:textFill>
        </w:rPr>
        <w:t xml:space="preserve">equencing of </w:t>
      </w:r>
      <w:r>
        <w:rPr>
          <w:i/>
          <w:iCs/>
          <w:color w:val="000000" w:themeColor="text1"/>
          <w:sz w:val="20"/>
          <w:lang w:eastAsia="zh-CN"/>
          <w14:textFill>
            <w14:solidFill>
              <w14:schemeClr w14:val="tx1"/>
            </w14:solidFill>
          </w14:textFill>
        </w:rPr>
        <w:t>ECT1</w:t>
      </w:r>
      <w:r>
        <w:rPr>
          <w:color w:val="000000" w:themeColor="text1"/>
          <w:sz w:val="20"/>
          <w:lang w:eastAsia="zh-CN"/>
          <w14:textFill>
            <w14:solidFill>
              <w14:schemeClr w14:val="tx1"/>
            </w14:solidFill>
          </w14:textFill>
        </w:rPr>
        <w:t xml:space="preserve"> gene in Col-0 and muECT1#20 seedlings. The mutation in muECT1#20 results in amino acid changes from Trp to Ala at positions 267, 324, and 329, due to a TGG to GCT base substitution.</w:t>
      </w:r>
      <w:r>
        <w:rPr>
          <w:rFonts w:hint="eastAsia"/>
          <w:sz w:val="20"/>
          <w:lang w:eastAsia="zh-CN"/>
        </w:rPr>
        <w:t xml:space="preserve"> </w:t>
      </w:r>
      <w:r>
        <w:rPr>
          <w:b/>
          <w:bCs/>
          <w:color w:val="000000" w:themeColor="text1"/>
          <w:sz w:val="20"/>
          <w14:textFill>
            <w14:solidFill>
              <w14:schemeClr w14:val="tx1"/>
            </w14:solidFill>
          </w14:textFill>
        </w:rPr>
        <w:t>(C)</w:t>
      </w:r>
      <w:r>
        <w:rPr>
          <w:color w:val="000000" w:themeColor="text1"/>
          <w:sz w:val="20"/>
          <w14:textFill>
            <w14:solidFill>
              <w14:schemeClr w14:val="tx1"/>
            </w14:solidFill>
          </w14:textFill>
        </w:rPr>
        <w:t xml:space="preserve"> Analysis of germination percentages in Col-0</w:t>
      </w:r>
      <w:r>
        <w:rPr>
          <w:rFonts w:hint="eastAsia"/>
          <w:color w:val="000000" w:themeColor="text1"/>
          <w:sz w:val="20"/>
          <w:lang w:eastAsia="zh-CN"/>
          <w14:textFill>
            <w14:solidFill>
              <w14:schemeClr w14:val="tx1"/>
            </w14:solidFill>
          </w14:textFill>
        </w:rPr>
        <w:t xml:space="preserve">, </w:t>
      </w:r>
      <w:r>
        <w:rPr>
          <w:i/>
          <w:iCs/>
          <w:color w:val="000000" w:themeColor="text1"/>
          <w:sz w:val="20"/>
          <w:lang w:eastAsia="zh-CN"/>
          <w14:textFill>
            <w14:solidFill>
              <w14:schemeClr w14:val="tx1"/>
            </w14:solidFill>
          </w14:textFill>
        </w:rPr>
        <w:t>ect1</w:t>
      </w:r>
      <w:r>
        <w:rPr>
          <w:color w:val="000000" w:themeColor="text1"/>
          <w:sz w:val="20"/>
          <w:lang w:eastAsia="zh-CN"/>
          <w14:textFill>
            <w14:solidFill>
              <w14:schemeClr w14:val="tx1"/>
            </w14:solidFill>
          </w14:textFill>
        </w:rPr>
        <w:t xml:space="preserve"> (</w:t>
      </w:r>
      <w:r>
        <w:rPr>
          <w:i/>
          <w:iCs/>
          <w:color w:val="000000" w:themeColor="text1"/>
          <w:sz w:val="20"/>
          <w:lang w:eastAsia="zh-CN"/>
          <w14:textFill>
            <w14:solidFill>
              <w14:schemeClr w14:val="tx1"/>
            </w14:solidFill>
          </w14:textFill>
        </w:rPr>
        <w:t>SAIL_319_A08</w:t>
      </w:r>
      <w:r>
        <w:rPr>
          <w:color w:val="000000" w:themeColor="text1"/>
          <w:sz w:val="20"/>
          <w:lang w:eastAsia="zh-CN"/>
          <w14:textFill>
            <w14:solidFill>
              <w14:schemeClr w14:val="tx1"/>
            </w14:solidFill>
          </w14:textFill>
        </w:rPr>
        <w:t>)</w:t>
      </w:r>
      <w:r>
        <w:rPr>
          <w:rFonts w:hint="eastAsia"/>
          <w:color w:val="000000" w:themeColor="text1"/>
          <w:sz w:val="20"/>
          <w:lang w:eastAsia="zh-CN"/>
          <w14:textFill>
            <w14:solidFill>
              <w14:schemeClr w14:val="tx1"/>
            </w14:solidFill>
          </w14:textFill>
        </w:rPr>
        <w:t>,</w:t>
      </w:r>
      <w:r>
        <w:rPr>
          <w:color w:val="000000" w:themeColor="text1"/>
          <w:sz w:val="20"/>
          <w14:textFill>
            <w14:solidFill>
              <w14:schemeClr w14:val="tx1"/>
            </w14:solidFill>
          </w14:textFill>
        </w:rPr>
        <w:t xml:space="preserve"> and</w:t>
      </w:r>
      <w:r>
        <w:rPr>
          <w:rFonts w:hint="eastAsia"/>
          <w:color w:val="000000" w:themeColor="text1"/>
          <w:sz w:val="20"/>
          <w:lang w:eastAsia="zh-CN"/>
          <w14:textFill>
            <w14:solidFill>
              <w14:schemeClr w14:val="tx1"/>
            </w14:solidFill>
          </w14:textFill>
        </w:rPr>
        <w:t xml:space="preserve"> muECT1#20</w:t>
      </w:r>
      <w:r>
        <w:rPr>
          <w:color w:val="000000" w:themeColor="text1"/>
          <w:sz w:val="20"/>
          <w14:textFill>
            <w14:solidFill>
              <w14:schemeClr w14:val="tx1"/>
            </w14:solidFill>
          </w14:textFill>
        </w:rPr>
        <w:t xml:space="preserve"> with 0 or 50 μM GA</w:t>
      </w:r>
      <w:r>
        <w:rPr>
          <w:color w:val="000000" w:themeColor="text1"/>
          <w:sz w:val="20"/>
          <w:vertAlign w:val="subscript"/>
          <w14:textFill>
            <w14:solidFill>
              <w14:schemeClr w14:val="tx1"/>
            </w14:solidFill>
          </w14:textFill>
        </w:rPr>
        <w:t>3</w:t>
      </w:r>
      <w:r>
        <w:rPr>
          <w:color w:val="000000" w:themeColor="text1"/>
          <w:sz w:val="20"/>
          <w14:textFill>
            <w14:solidFill>
              <w14:schemeClr w14:val="tx1"/>
            </w14:solidFill>
          </w14:textFill>
        </w:rPr>
        <w:t>, in either white light or dark conditions. Data from three replicates were averaged. The bar graph represents the average germination rates from three trials, with error bars indicating standard deviation. Distinct letters denote statistically significant differences based on one-way ANOVA (Tukey’s Honestly Significant Difference),</w:t>
      </w:r>
      <w:r>
        <w:rPr>
          <w:i/>
          <w:iCs/>
          <w:color w:val="000000" w:themeColor="text1"/>
          <w:sz w:val="20"/>
          <w14:textFill>
            <w14:solidFill>
              <w14:schemeClr w14:val="tx1"/>
            </w14:solidFill>
          </w14:textFill>
        </w:rPr>
        <w:t xml:space="preserve"> p</w:t>
      </w:r>
      <w:r>
        <w:rPr>
          <w:color w:val="000000" w:themeColor="text1"/>
          <w:sz w:val="20"/>
          <w14:textFill>
            <w14:solidFill>
              <w14:schemeClr w14:val="tx1"/>
            </w14:solidFill>
          </w14:textFill>
        </w:rPr>
        <w:t xml:space="preserve"> &lt; 0.05.</w:t>
      </w:r>
      <w:r>
        <w:rPr>
          <w:rFonts w:hint="eastAsia"/>
          <w:color w:val="000000" w:themeColor="text1"/>
          <w:sz w:val="20"/>
          <w:lang w:eastAsia="zh-CN"/>
          <w14:textFill>
            <w14:solidFill>
              <w14:schemeClr w14:val="tx1"/>
            </w14:solidFill>
          </w14:textFill>
        </w:rPr>
        <w:t xml:space="preserve">  </w:t>
      </w:r>
    </w:p>
    <w:p w14:paraId="0C5F83E3">
      <w:pPr>
        <w:pStyle w:val="105"/>
        <w:jc w:val="both"/>
        <w:rPr>
          <w:sz w:val="20"/>
          <w:lang w:eastAsia="zh-CN"/>
        </w:rPr>
      </w:pPr>
      <w:r>
        <w:rPr>
          <w:rFonts w:hint="eastAsia"/>
          <w:sz w:val="20"/>
          <w:lang w:eastAsia="zh-CN"/>
        </w:rPr>
        <w:t xml:space="preserve"> </w:t>
      </w:r>
    </w:p>
    <w:p w14:paraId="653E603C">
      <w:pPr>
        <w:pStyle w:val="105"/>
        <w:jc w:val="both"/>
        <w:rPr>
          <w:sz w:val="20"/>
          <w:lang w:eastAsia="zh-CN"/>
        </w:rPr>
      </w:pPr>
    </w:p>
    <w:p w14:paraId="5C5EA84C">
      <w:pPr>
        <w:pStyle w:val="105"/>
        <w:jc w:val="both"/>
        <w:rPr>
          <w:sz w:val="20"/>
          <w:lang w:eastAsia="zh-CN"/>
        </w:rPr>
      </w:pPr>
    </w:p>
    <w:p w14:paraId="4E81C55C">
      <w:pPr>
        <w:pStyle w:val="105"/>
        <w:jc w:val="both"/>
        <w:rPr>
          <w:sz w:val="20"/>
          <w:lang w:eastAsia="zh-CN"/>
        </w:rPr>
      </w:pPr>
    </w:p>
    <w:p w14:paraId="15BB4598">
      <w:pPr>
        <w:pStyle w:val="105"/>
        <w:jc w:val="left"/>
        <w:rPr>
          <w:sz w:val="20"/>
          <w:lang w:eastAsia="zh-CN"/>
        </w:rPr>
      </w:pPr>
      <w:r>
        <w:rPr>
          <w:b/>
          <w:bCs/>
          <w:sz w:val="20"/>
        </w:rPr>
        <w:drawing>
          <wp:inline distT="0" distB="0" distL="0" distR="0">
            <wp:extent cx="5936615" cy="5936615"/>
            <wp:effectExtent l="0" t="0" r="6985" b="0"/>
            <wp:docPr id="11399031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03128" name="图片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936615" cy="5936615"/>
                    </a:xfrm>
                    <a:prstGeom prst="rect">
                      <a:avLst/>
                    </a:prstGeom>
                    <a:noFill/>
                    <a:ln>
                      <a:noFill/>
                    </a:ln>
                  </pic:spPr>
                </pic:pic>
              </a:graphicData>
            </a:graphic>
          </wp:inline>
        </w:drawing>
      </w:r>
      <w:r>
        <w:t xml:space="preserve"> </w:t>
      </w:r>
      <w:r>
        <w:rPr>
          <w:b/>
          <w:bCs/>
          <w:sz w:val="20"/>
        </w:rPr>
        <w:t>Supplementary Figure</w:t>
      </w:r>
      <w:r>
        <w:rPr>
          <w:b/>
          <w:bCs/>
          <w:color w:val="000000" w:themeColor="text1"/>
          <w:sz w:val="20"/>
          <w14:textFill>
            <w14:solidFill>
              <w14:schemeClr w14:val="tx1"/>
            </w14:solidFill>
          </w14:textFill>
        </w:rPr>
        <w:t xml:space="preserve"> S</w:t>
      </w:r>
      <w:r>
        <w:rPr>
          <w:rFonts w:hint="eastAsia"/>
          <w:b/>
          <w:bCs/>
          <w:color w:val="000000" w:themeColor="text1"/>
          <w:sz w:val="20"/>
          <w:lang w:eastAsia="zh-CN"/>
          <w14:textFill>
            <w14:solidFill>
              <w14:schemeClr w14:val="tx1"/>
            </w14:solidFill>
          </w14:textFill>
        </w:rPr>
        <w:t>9</w:t>
      </w:r>
      <w:r>
        <w:rPr>
          <w:b/>
          <w:bCs/>
          <w:color w:val="000000" w:themeColor="text1"/>
          <w:sz w:val="20"/>
          <w14:textFill>
            <w14:solidFill>
              <w14:schemeClr w14:val="tx1"/>
            </w14:solidFill>
          </w14:textFill>
        </w:rPr>
        <w:t>. ECT1 directly interacts with DCP5 within P-bodies. (A)</w:t>
      </w:r>
      <w:r>
        <w:rPr>
          <w:color w:val="000000" w:themeColor="text1"/>
          <w:sz w:val="20"/>
          <w14:textFill>
            <w14:solidFill>
              <w14:schemeClr w14:val="tx1"/>
            </w14:solidFill>
          </w14:textFill>
        </w:rPr>
        <w:t xml:space="preserve"> Subcellular localization of EYFP-ECT1 in </w:t>
      </w:r>
      <w:r>
        <w:rPr>
          <w:i/>
          <w:iCs/>
          <w:color w:val="000000" w:themeColor="text1"/>
          <w:sz w:val="20"/>
          <w14:textFill>
            <w14:solidFill>
              <w14:schemeClr w14:val="tx1"/>
            </w14:solidFill>
          </w14:textFill>
        </w:rPr>
        <w:t>N</w:t>
      </w:r>
      <w:r>
        <w:rPr>
          <w:color w:val="000000" w:themeColor="text1"/>
          <w:sz w:val="20"/>
          <w14:textFill>
            <w14:solidFill>
              <w14:schemeClr w14:val="tx1"/>
            </w14:solidFill>
          </w14:textFill>
        </w:rPr>
        <w:t xml:space="preserve">. </w:t>
      </w:r>
      <w:r>
        <w:rPr>
          <w:i/>
          <w:iCs/>
          <w:color w:val="000000" w:themeColor="text1"/>
          <w:sz w:val="20"/>
          <w14:textFill>
            <w14:solidFill>
              <w14:schemeClr w14:val="tx1"/>
            </w14:solidFill>
          </w14:textFill>
        </w:rPr>
        <w:t>benthamiana</w:t>
      </w:r>
      <w:r>
        <w:rPr>
          <w:color w:val="000000" w:themeColor="text1"/>
          <w:sz w:val="20"/>
          <w14:textFill>
            <w14:solidFill>
              <w14:schemeClr w14:val="tx1"/>
            </w14:solidFill>
          </w14:textFill>
        </w:rPr>
        <w:t xml:space="preserve"> leaves treated with either mock or 50 µM GA</w:t>
      </w:r>
      <w:r>
        <w:rPr>
          <w:color w:val="000000" w:themeColor="text1"/>
          <w:sz w:val="20"/>
          <w:vertAlign w:val="subscript"/>
          <w14:textFill>
            <w14:solidFill>
              <w14:schemeClr w14:val="tx1"/>
            </w14:solidFill>
          </w14:textFill>
        </w:rPr>
        <w:t>3</w:t>
      </w:r>
      <w:r>
        <w:rPr>
          <w:color w:val="000000" w:themeColor="text1"/>
          <w:sz w:val="20"/>
          <w14:textFill>
            <w14:solidFill>
              <w14:schemeClr w14:val="tx1"/>
            </w14:solidFill>
          </w14:textFill>
        </w:rPr>
        <w:t>.</w:t>
      </w:r>
      <w:r>
        <w:rPr>
          <w:b/>
          <w:bCs/>
          <w:color w:val="000000" w:themeColor="text1"/>
          <w:sz w:val="20"/>
          <w14:textFill>
            <w14:solidFill>
              <w14:schemeClr w14:val="tx1"/>
            </w14:solidFill>
          </w14:textFill>
        </w:rPr>
        <w:t xml:space="preserve"> (</w:t>
      </w:r>
      <w:r>
        <w:rPr>
          <w:b/>
          <w:bCs/>
          <w:color w:val="000000" w:themeColor="text1"/>
          <w:sz w:val="20"/>
          <w:lang w:eastAsia="zh-CN"/>
          <w14:textFill>
            <w14:solidFill>
              <w14:schemeClr w14:val="tx1"/>
            </w14:solidFill>
          </w14:textFill>
        </w:rPr>
        <w:t>B</w:t>
      </w:r>
      <w:r>
        <w:rPr>
          <w:b/>
          <w:bCs/>
          <w:color w:val="000000" w:themeColor="text1"/>
          <w:sz w:val="20"/>
          <w14:textFill>
            <w14:solidFill>
              <w14:schemeClr w14:val="tx1"/>
            </w14:solidFill>
          </w14:textFill>
        </w:rPr>
        <w:t>)</w:t>
      </w:r>
      <w:r>
        <w:rPr>
          <w:color w:val="000000" w:themeColor="text1"/>
          <w:sz w:val="20"/>
          <w14:textFill>
            <w14:solidFill>
              <w14:schemeClr w14:val="tx1"/>
            </w14:solidFill>
          </w14:textFill>
        </w:rPr>
        <w:t xml:space="preserve"> Y2H analysis reveals the interaction between ECT1 and DCP5 in yeast, as observed on selective media lacking tryptophan, leucine, histidine</w:t>
      </w:r>
      <w:r>
        <w:rPr>
          <w:rFonts w:hint="eastAsia"/>
          <w:color w:val="000000" w:themeColor="text1"/>
          <w:sz w:val="20"/>
          <w:lang w:eastAsia="zh-CN"/>
          <w14:textFill>
            <w14:solidFill>
              <w14:schemeClr w14:val="tx1"/>
            </w14:solidFill>
          </w14:textFill>
        </w:rPr>
        <w:t>，</w:t>
      </w:r>
      <w:r>
        <w:rPr>
          <w:rFonts w:hint="eastAsia"/>
          <w:color w:val="000000" w:themeColor="text1"/>
          <w:sz w:val="20"/>
          <w:lang w:val="en-US" w:eastAsia="zh-CN"/>
          <w14:textFill>
            <w14:solidFill>
              <w14:schemeClr w14:val="tx1"/>
            </w14:solidFill>
          </w14:textFill>
        </w:rPr>
        <w:t xml:space="preserve"> and adenine</w:t>
      </w:r>
      <w:r>
        <w:rPr>
          <w:color w:val="000000" w:themeColor="text1"/>
          <w:sz w:val="20"/>
          <w14:textFill>
            <w14:solidFill>
              <w14:schemeClr w14:val="tx1"/>
            </w14:solidFill>
          </w14:textFill>
        </w:rPr>
        <w:t>. AD-DCP5 and BD-ECT1 were expressed in yeast. Yeast cells were cultured on CSM-L-T plates or CSM-L-T-H</w:t>
      </w:r>
      <w:r>
        <w:rPr>
          <w:rFonts w:hint="eastAsia"/>
          <w:color w:val="000000" w:themeColor="text1"/>
          <w:sz w:val="20"/>
          <w:lang w:val="en-US" w:eastAsia="zh-CN"/>
          <w14:textFill>
            <w14:solidFill>
              <w14:schemeClr w14:val="tx1"/>
            </w14:solidFill>
          </w14:textFill>
        </w:rPr>
        <w:t>-A</w:t>
      </w:r>
      <w:r>
        <w:rPr>
          <w:color w:val="000000" w:themeColor="text1"/>
          <w:sz w:val="20"/>
          <w14:textFill>
            <w14:solidFill>
              <w14:schemeClr w14:val="tx1"/>
            </w14:solidFill>
          </w14:textFill>
        </w:rPr>
        <w:t xml:space="preserve"> plates. </w:t>
      </w:r>
      <w:r>
        <w:rPr>
          <w:b/>
          <w:bCs/>
          <w:color w:val="000000" w:themeColor="text1"/>
          <w:sz w:val="20"/>
          <w14:textFill>
            <w14:solidFill>
              <w14:schemeClr w14:val="tx1"/>
            </w14:solidFill>
          </w14:textFill>
        </w:rPr>
        <w:t>(</w:t>
      </w:r>
      <w:r>
        <w:rPr>
          <w:b/>
          <w:bCs/>
          <w:color w:val="000000" w:themeColor="text1"/>
          <w:sz w:val="20"/>
          <w:lang w:eastAsia="zh-CN"/>
          <w14:textFill>
            <w14:solidFill>
              <w14:schemeClr w14:val="tx1"/>
            </w14:solidFill>
          </w14:textFill>
        </w:rPr>
        <w:t>C</w:t>
      </w:r>
      <w:r>
        <w:rPr>
          <w:b/>
          <w:bCs/>
          <w:color w:val="000000" w:themeColor="text1"/>
          <w:sz w:val="20"/>
          <w14:textFill>
            <w14:solidFill>
              <w14:schemeClr w14:val="tx1"/>
            </w14:solidFill>
          </w14:textFill>
        </w:rPr>
        <w:t>)</w:t>
      </w:r>
      <w:r>
        <w:rPr>
          <w:color w:val="000000" w:themeColor="text1"/>
          <w:sz w:val="20"/>
          <w14:textFill>
            <w14:solidFill>
              <w14:schemeClr w14:val="tx1"/>
            </w14:solidFill>
          </w14:textFill>
        </w:rPr>
        <w:t xml:space="preserve"> Colocalization of EYFP-ECT1 with mCherry-DCP5 following treatment with 50 µM GA</w:t>
      </w:r>
      <w:r>
        <w:rPr>
          <w:color w:val="000000" w:themeColor="text1"/>
          <w:sz w:val="20"/>
          <w:vertAlign w:val="subscript"/>
          <w14:textFill>
            <w14:solidFill>
              <w14:schemeClr w14:val="tx1"/>
            </w14:solidFill>
          </w14:textFill>
        </w:rPr>
        <w:t>3</w:t>
      </w:r>
      <w:r>
        <w:rPr>
          <w:color w:val="000000" w:themeColor="text1"/>
          <w:sz w:val="20"/>
          <w14:textFill>
            <w14:solidFill>
              <w14:schemeClr w14:val="tx1"/>
            </w14:solidFill>
          </w14:textFill>
        </w:rPr>
        <w:t xml:space="preserve">. EYFP-ECT1 was transiently co-expressed with mCherry-DCP5 in </w:t>
      </w:r>
      <w:r>
        <w:rPr>
          <w:i/>
          <w:iCs/>
          <w:color w:val="000000" w:themeColor="text1"/>
          <w:sz w:val="20"/>
          <w14:textFill>
            <w14:solidFill>
              <w14:schemeClr w14:val="tx1"/>
            </w14:solidFill>
          </w14:textFill>
        </w:rPr>
        <w:t>N</w:t>
      </w:r>
      <w:r>
        <w:rPr>
          <w:color w:val="000000" w:themeColor="text1"/>
          <w:sz w:val="20"/>
          <w14:textFill>
            <w14:solidFill>
              <w14:schemeClr w14:val="tx1"/>
            </w14:solidFill>
          </w14:textFill>
        </w:rPr>
        <w:t xml:space="preserve">. </w:t>
      </w:r>
      <w:r>
        <w:rPr>
          <w:i/>
          <w:iCs/>
          <w:color w:val="000000" w:themeColor="text1"/>
          <w:sz w:val="20"/>
          <w14:textFill>
            <w14:solidFill>
              <w14:schemeClr w14:val="tx1"/>
            </w14:solidFill>
          </w14:textFill>
        </w:rPr>
        <w:t>benthamiana</w:t>
      </w:r>
      <w:r>
        <w:rPr>
          <w:color w:val="000000" w:themeColor="text1"/>
          <w:sz w:val="20"/>
          <w14:textFill>
            <w14:solidFill>
              <w14:schemeClr w14:val="tx1"/>
            </w14:solidFill>
          </w14:textFill>
        </w:rPr>
        <w:t xml:space="preserve"> leaves.</w:t>
      </w:r>
    </w:p>
    <w:p w14:paraId="6587B7AB">
      <w:pPr>
        <w:pStyle w:val="105"/>
        <w:jc w:val="both"/>
        <w:rPr>
          <w:sz w:val="20"/>
          <w:lang w:eastAsia="zh-CN"/>
        </w:rPr>
      </w:pPr>
    </w:p>
    <w:p w14:paraId="24F8A2EF">
      <w:pPr>
        <w:pStyle w:val="105"/>
        <w:jc w:val="both"/>
        <w:rPr>
          <w:sz w:val="20"/>
          <w:lang w:eastAsia="zh-CN"/>
        </w:rPr>
      </w:pPr>
    </w:p>
    <w:p w14:paraId="64A66B64">
      <w:pPr>
        <w:pStyle w:val="105"/>
        <w:jc w:val="center"/>
        <w:rPr>
          <w:b/>
          <w:bCs/>
          <w:sz w:val="20"/>
        </w:rPr>
      </w:pPr>
      <w:r>
        <w:rPr>
          <w:b/>
          <w:bCs/>
          <w:sz w:val="20"/>
        </w:rPr>
        <w:drawing>
          <wp:inline distT="0" distB="0" distL="0" distR="0">
            <wp:extent cx="4294505" cy="7353300"/>
            <wp:effectExtent l="0" t="0" r="10795" b="0"/>
            <wp:docPr id="15766506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50608" name="图片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4294505" cy="7353300"/>
                    </a:xfrm>
                    <a:prstGeom prst="rect">
                      <a:avLst/>
                    </a:prstGeom>
                    <a:noFill/>
                    <a:ln>
                      <a:noFill/>
                    </a:ln>
                  </pic:spPr>
                </pic:pic>
              </a:graphicData>
            </a:graphic>
          </wp:inline>
        </w:drawing>
      </w:r>
    </w:p>
    <w:p w14:paraId="56B872F0">
      <w:pPr>
        <w:pStyle w:val="105"/>
        <w:jc w:val="both"/>
        <w:rPr>
          <w:b/>
          <w:bCs/>
          <w:color w:val="000000" w:themeColor="text1"/>
          <w:sz w:val="20"/>
          <w:lang w:eastAsia="zh-CN"/>
          <w14:textFill>
            <w14:solidFill>
              <w14:schemeClr w14:val="tx1"/>
            </w14:solidFill>
          </w14:textFill>
        </w:rPr>
      </w:pPr>
      <w:r>
        <w:rPr>
          <w:b/>
          <w:bCs/>
          <w:sz w:val="20"/>
        </w:rPr>
        <w:t>Supplementary Figure</w:t>
      </w:r>
      <w:r>
        <w:rPr>
          <w:b/>
          <w:bCs/>
          <w:color w:val="000000" w:themeColor="text1"/>
          <w:sz w:val="20"/>
          <w14:textFill>
            <w14:solidFill>
              <w14:schemeClr w14:val="tx1"/>
            </w14:solidFill>
          </w14:textFill>
        </w:rPr>
        <w:t xml:space="preserve"> S</w:t>
      </w:r>
      <w:r>
        <w:rPr>
          <w:rFonts w:hint="eastAsia"/>
          <w:b/>
          <w:bCs/>
          <w:color w:val="000000" w:themeColor="text1"/>
          <w:sz w:val="20"/>
          <w:lang w:eastAsia="zh-CN"/>
          <w14:textFill>
            <w14:solidFill>
              <w14:schemeClr w14:val="tx1"/>
            </w14:solidFill>
          </w14:textFill>
        </w:rPr>
        <w:t>10</w:t>
      </w:r>
      <w:r>
        <w:rPr>
          <w:b/>
          <w:bCs/>
          <w:color w:val="000000" w:themeColor="text1"/>
          <w:sz w:val="20"/>
          <w14:textFill>
            <w14:solidFill>
              <w14:schemeClr w14:val="tx1"/>
            </w14:solidFill>
          </w14:textFill>
        </w:rPr>
        <w:t xml:space="preserve">. Identification of upstream and downstream regulatory </w:t>
      </w:r>
      <w:r>
        <w:rPr>
          <w:b/>
          <w:bCs/>
          <w:color w:val="000000" w:themeColor="text1"/>
          <w:sz w:val="20"/>
          <w:lang w:eastAsia="zh-CN"/>
          <w14:textFill>
            <w14:solidFill>
              <w14:schemeClr w14:val="tx1"/>
            </w14:solidFill>
          </w14:textFill>
        </w:rPr>
        <w:t>factor</w:t>
      </w:r>
      <w:r>
        <w:rPr>
          <w:b/>
          <w:bCs/>
          <w:color w:val="000000" w:themeColor="text1"/>
          <w:sz w:val="20"/>
          <w14:textFill>
            <w14:solidFill>
              <w14:schemeClr w14:val="tx1"/>
            </w14:solidFill>
          </w14:textFill>
        </w:rPr>
        <w:t>s linked to ECT1. (A)</w:t>
      </w:r>
      <w:r>
        <w:rPr>
          <w:color w:val="000000" w:themeColor="text1"/>
          <w:sz w:val="20"/>
          <w14:textFill>
            <w14:solidFill>
              <w14:schemeClr w14:val="tx1"/>
            </w14:solidFill>
          </w14:textFill>
        </w:rPr>
        <w:t xml:space="preserve"> Diagram illustrating the putative upstream transcription factors of ECT1. Outer circles or oval shapes with different sizes represent different numbers of transcription factors or target RNA</w:t>
      </w:r>
      <w:r>
        <w:rPr>
          <w:rFonts w:hint="eastAsia"/>
          <w:color w:val="000000" w:themeColor="text1"/>
          <w:sz w:val="20"/>
          <w:lang w:eastAsia="zh-CN"/>
          <w14:textFill>
            <w14:solidFill>
              <w14:schemeClr w14:val="tx1"/>
            </w14:solidFill>
          </w14:textFill>
        </w:rPr>
        <w:t>.</w:t>
      </w:r>
      <w:r>
        <w:rPr>
          <w:rFonts w:hint="eastAsia"/>
          <w:color w:val="000000" w:themeColor="text1"/>
          <w:sz w:val="20"/>
          <w:lang w:val="en-US" w:eastAsia="zh-CN"/>
          <w14:textFill>
            <w14:solidFill>
              <w14:schemeClr w14:val="tx1"/>
            </w14:solidFill>
          </w14:textFill>
        </w:rPr>
        <w:t xml:space="preserve"> </w:t>
      </w:r>
      <w:r>
        <w:rPr>
          <w:b/>
          <w:bCs/>
          <w:color w:val="000000" w:themeColor="text1"/>
          <w:sz w:val="20"/>
          <w14:textFill>
            <w14:solidFill>
              <w14:schemeClr w14:val="tx1"/>
            </w14:solidFill>
          </w14:textFill>
        </w:rPr>
        <w:t>(B)</w:t>
      </w:r>
      <w:r>
        <w:rPr>
          <w:color w:val="000000" w:themeColor="text1"/>
          <w:sz w:val="20"/>
          <w14:textFill>
            <w14:solidFill>
              <w14:schemeClr w14:val="tx1"/>
            </w14:solidFill>
          </w14:textFill>
        </w:rPr>
        <w:t xml:space="preserve"> Diagram illustrating the downstream transcription factors targeted by ECT1. Outer circles or oval shapes with different sizes represent different numbers of transcription factors or target RNA</w:t>
      </w:r>
      <w:r>
        <w:rPr>
          <w:rFonts w:hint="eastAsia"/>
          <w:color w:val="000000" w:themeColor="text1"/>
          <w:sz w:val="20"/>
          <w:lang w:eastAsia="zh-CN"/>
          <w14:textFill>
            <w14:solidFill>
              <w14:schemeClr w14:val="tx1"/>
            </w14:solidFill>
          </w14:textFill>
        </w:rPr>
        <w:t>.</w:t>
      </w:r>
    </w:p>
    <w:p w14:paraId="7899673F">
      <w:pPr>
        <w:jc w:val="center"/>
        <w:rPr>
          <w:b/>
          <w:bCs/>
          <w:sz w:val="20"/>
        </w:rPr>
      </w:pPr>
      <w:bookmarkStart w:id="2" w:name="_Hlk187935050"/>
      <w:bookmarkStart w:id="3" w:name="_Hlk188022482"/>
      <w:r>
        <w:rPr>
          <w:b/>
          <w:bCs/>
          <w:sz w:val="20"/>
        </w:rPr>
        <w:drawing>
          <wp:inline distT="0" distB="0" distL="0" distR="0">
            <wp:extent cx="4739640" cy="6209665"/>
            <wp:effectExtent l="0" t="0" r="0" b="0"/>
            <wp:docPr id="4641698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6988" name="图片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748779" cy="6221621"/>
                    </a:xfrm>
                    <a:prstGeom prst="rect">
                      <a:avLst/>
                    </a:prstGeom>
                    <a:noFill/>
                    <a:ln>
                      <a:noFill/>
                    </a:ln>
                  </pic:spPr>
                </pic:pic>
              </a:graphicData>
            </a:graphic>
          </wp:inline>
        </w:drawing>
      </w:r>
    </w:p>
    <w:p w14:paraId="3F56CF5E">
      <w:pPr>
        <w:jc w:val="both"/>
        <w:rPr>
          <w:b/>
          <w:bCs/>
          <w:sz w:val="20"/>
        </w:rPr>
      </w:pPr>
      <w:r>
        <w:rPr>
          <w:b/>
          <w:bCs/>
          <w:sz w:val="20"/>
        </w:rPr>
        <w:t>Supplementary Figure</w:t>
      </w:r>
      <w:r>
        <w:rPr>
          <w:b/>
          <w:bCs/>
          <w:color w:val="000000" w:themeColor="text1"/>
          <w:sz w:val="20"/>
          <w14:textFill>
            <w14:solidFill>
              <w14:schemeClr w14:val="tx1"/>
            </w14:solidFill>
          </w14:textFill>
        </w:rPr>
        <w:t xml:space="preserve"> S</w:t>
      </w:r>
      <w:r>
        <w:rPr>
          <w:rFonts w:hint="eastAsia"/>
          <w:b/>
          <w:bCs/>
          <w:color w:val="000000" w:themeColor="text1"/>
          <w:sz w:val="20"/>
          <w:lang w:eastAsia="zh-CN"/>
          <w14:textFill>
            <w14:solidFill>
              <w14:schemeClr w14:val="tx1"/>
            </w14:solidFill>
          </w14:textFill>
        </w:rPr>
        <w:t>11</w:t>
      </w:r>
      <w:r>
        <w:rPr>
          <w:b/>
          <w:bCs/>
          <w:color w:val="000000" w:themeColor="text1"/>
          <w:sz w:val="20"/>
          <w14:textFill>
            <w14:solidFill>
              <w14:schemeClr w14:val="tx1"/>
            </w14:solidFill>
          </w14:textFill>
        </w:rPr>
        <w:t xml:space="preserve">. Identification of the </w:t>
      </w:r>
      <w:r>
        <w:rPr>
          <w:b/>
          <w:bCs/>
          <w:i/>
          <w:iCs/>
          <w:color w:val="000000" w:themeColor="text1"/>
          <w:sz w:val="20"/>
          <w14:textFill>
            <w14:solidFill>
              <w14:schemeClr w14:val="tx1"/>
            </w14:solidFill>
          </w14:textFill>
        </w:rPr>
        <w:t>DAG2</w:t>
      </w:r>
      <w:r>
        <w:rPr>
          <w:b/>
          <w:bCs/>
          <w:color w:val="000000" w:themeColor="text1"/>
          <w:sz w:val="20"/>
          <w14:textFill>
            <w14:solidFill>
              <w14:schemeClr w14:val="tx1"/>
            </w14:solidFill>
          </w14:textFill>
        </w:rPr>
        <w:t xml:space="preserve"> T-DNA insertion line.</w:t>
      </w:r>
      <w:bookmarkEnd w:id="2"/>
      <w:r>
        <w:rPr>
          <w:b/>
          <w:bCs/>
          <w:color w:val="000000" w:themeColor="text1"/>
          <w:sz w:val="20"/>
          <w14:textFill>
            <w14:solidFill>
              <w14:schemeClr w14:val="tx1"/>
            </w14:solidFill>
          </w14:textFill>
        </w:rPr>
        <w:t xml:space="preserve"> (A)</w:t>
      </w:r>
      <w:r>
        <w:rPr>
          <w:color w:val="000000" w:themeColor="text1"/>
          <w:sz w:val="20"/>
          <w14:textFill>
            <w14:solidFill>
              <w14:schemeClr w14:val="tx1"/>
            </w14:solidFill>
          </w14:textFill>
        </w:rPr>
        <w:t xml:space="preserve"> Diagrams of the T-DNA insertion sites within the </w:t>
      </w:r>
      <w:r>
        <w:rPr>
          <w:i/>
          <w:iCs/>
          <w:color w:val="000000" w:themeColor="text1"/>
          <w:sz w:val="20"/>
          <w14:textFill>
            <w14:solidFill>
              <w14:schemeClr w14:val="tx1"/>
            </w14:solidFill>
          </w14:textFill>
        </w:rPr>
        <w:t>DAG2</w:t>
      </w:r>
      <w:r>
        <w:rPr>
          <w:color w:val="000000" w:themeColor="text1"/>
          <w:sz w:val="20"/>
          <w14:textFill>
            <w14:solidFill>
              <w14:schemeClr w14:val="tx1"/>
            </w14:solidFill>
          </w14:textFill>
        </w:rPr>
        <w:t xml:space="preserve"> locus in the </w:t>
      </w:r>
      <w:r>
        <w:rPr>
          <w:i/>
          <w:iCs/>
          <w:color w:val="000000" w:themeColor="text1"/>
          <w:sz w:val="20"/>
          <w14:textFill>
            <w14:solidFill>
              <w14:schemeClr w14:val="tx1"/>
            </w14:solidFill>
          </w14:textFill>
        </w:rPr>
        <w:t>dag2-</w:t>
      </w:r>
      <w:r>
        <w:rPr>
          <w:i/>
          <w:iCs/>
          <w:color w:val="000000" w:themeColor="text1"/>
          <w:sz w:val="20"/>
          <w:lang w:eastAsia="zh-CN"/>
          <w14:textFill>
            <w14:solidFill>
              <w14:schemeClr w14:val="tx1"/>
            </w14:solidFill>
          </w14:textFill>
        </w:rPr>
        <w:t>2</w:t>
      </w:r>
      <w:r>
        <w:rPr>
          <w:color w:val="000000" w:themeColor="text1"/>
          <w:sz w:val="20"/>
          <w14:textFill>
            <w14:solidFill>
              <w14:schemeClr w14:val="tx1"/>
            </w14:solidFill>
          </w14:textFill>
        </w:rPr>
        <w:t xml:space="preserve"> line. The white box denotes the UTR, the black box signifies the exon, and the line denotes the intron. The arrows indicate the directions and positions of the primers used for the PCR-based genotyping in Figure B. </w:t>
      </w:r>
      <w:r>
        <w:rPr>
          <w:b/>
          <w:bCs/>
          <w:color w:val="000000" w:themeColor="text1"/>
          <w:sz w:val="20"/>
          <w14:textFill>
            <w14:solidFill>
              <w14:schemeClr w14:val="tx1"/>
            </w14:solidFill>
          </w14:textFill>
        </w:rPr>
        <w:t>(B)</w:t>
      </w:r>
      <w:r>
        <w:rPr>
          <w:color w:val="000000" w:themeColor="text1"/>
          <w:sz w:val="20"/>
          <w14:textFill>
            <w14:solidFill>
              <w14:schemeClr w14:val="tx1"/>
            </w14:solidFill>
          </w14:textFill>
        </w:rPr>
        <w:t xml:space="preserve"> Polymerase chain reaction (PCR) assay for the detection of </w:t>
      </w:r>
      <w:r>
        <w:rPr>
          <w:i/>
          <w:iCs/>
          <w:color w:val="000000" w:themeColor="text1"/>
          <w:sz w:val="20"/>
          <w14:textFill>
            <w14:solidFill>
              <w14:schemeClr w14:val="tx1"/>
            </w14:solidFill>
          </w14:textFill>
        </w:rPr>
        <w:t>DAG2</w:t>
      </w:r>
      <w:r>
        <w:rPr>
          <w:color w:val="000000" w:themeColor="text1"/>
          <w:sz w:val="20"/>
          <w14:textFill>
            <w14:solidFill>
              <w14:schemeClr w14:val="tx1"/>
            </w14:solidFill>
          </w14:textFill>
        </w:rPr>
        <w:t xml:space="preserve"> coding sequence (CDS) and a partial T-DNA fragment in genomic DNA (gDNA) from Col-0 and </w:t>
      </w:r>
      <w:r>
        <w:rPr>
          <w:i/>
          <w:iCs/>
          <w:color w:val="000000" w:themeColor="text1"/>
          <w:sz w:val="20"/>
          <w14:textFill>
            <w14:solidFill>
              <w14:schemeClr w14:val="tx1"/>
            </w14:solidFill>
          </w14:textFill>
        </w:rPr>
        <w:t>dag2-</w:t>
      </w:r>
      <w:r>
        <w:rPr>
          <w:i/>
          <w:iCs/>
          <w:color w:val="000000" w:themeColor="text1"/>
          <w:sz w:val="20"/>
          <w:lang w:eastAsia="zh-CN"/>
          <w14:textFill>
            <w14:solidFill>
              <w14:schemeClr w14:val="tx1"/>
            </w14:solidFill>
          </w14:textFill>
        </w:rPr>
        <w:t>2</w:t>
      </w:r>
      <w:r>
        <w:rPr>
          <w:color w:val="000000" w:themeColor="text1"/>
          <w:sz w:val="20"/>
          <w14:textFill>
            <w14:solidFill>
              <w14:schemeClr w14:val="tx1"/>
            </w14:solidFill>
          </w14:textFill>
        </w:rPr>
        <w:t xml:space="preserve"> mutant plants. </w:t>
      </w:r>
      <w:r>
        <w:rPr>
          <w:b/>
          <w:bCs/>
          <w:color w:val="000000" w:themeColor="text1"/>
          <w:sz w:val="20"/>
          <w14:textFill>
            <w14:solidFill>
              <w14:schemeClr w14:val="tx1"/>
            </w14:solidFill>
          </w14:textFill>
        </w:rPr>
        <w:t>(C)</w:t>
      </w:r>
      <w:r>
        <w:rPr>
          <w:color w:val="000000" w:themeColor="text1"/>
          <w:sz w:val="20"/>
          <w14:textFill>
            <w14:solidFill>
              <w14:schemeClr w14:val="tx1"/>
            </w14:solidFill>
          </w14:textFill>
        </w:rPr>
        <w:t xml:space="preserve"> Reverse transcription-quantitative polymerase chain reaction (RT-qPCR) analysis for the quantification of </w:t>
      </w:r>
      <w:r>
        <w:rPr>
          <w:i/>
          <w:iCs/>
          <w:color w:val="000000" w:themeColor="text1"/>
          <w:sz w:val="20"/>
          <w14:textFill>
            <w14:solidFill>
              <w14:schemeClr w14:val="tx1"/>
            </w14:solidFill>
          </w14:textFill>
        </w:rPr>
        <w:t>DAG2</w:t>
      </w:r>
      <w:r>
        <w:rPr>
          <w:color w:val="000000" w:themeColor="text1"/>
          <w:sz w:val="20"/>
          <w14:textFill>
            <w14:solidFill>
              <w14:schemeClr w14:val="tx1"/>
            </w14:solidFill>
          </w14:textFill>
        </w:rPr>
        <w:t xml:space="preserve"> transcript levels in 4-day-old wild-type and </w:t>
      </w:r>
      <w:r>
        <w:rPr>
          <w:i/>
          <w:iCs/>
          <w:color w:val="000000" w:themeColor="text1"/>
          <w:sz w:val="20"/>
          <w14:textFill>
            <w14:solidFill>
              <w14:schemeClr w14:val="tx1"/>
            </w14:solidFill>
          </w14:textFill>
        </w:rPr>
        <w:t>dag2-</w:t>
      </w:r>
      <w:r>
        <w:rPr>
          <w:i/>
          <w:iCs/>
          <w:color w:val="000000" w:themeColor="text1"/>
          <w:sz w:val="20"/>
          <w:lang w:eastAsia="zh-CN"/>
          <w14:textFill>
            <w14:solidFill>
              <w14:schemeClr w14:val="tx1"/>
            </w14:solidFill>
          </w14:textFill>
        </w:rPr>
        <w:t>2</w:t>
      </w:r>
      <w:r>
        <w:rPr>
          <w:color w:val="000000" w:themeColor="text1"/>
          <w:sz w:val="20"/>
          <w14:textFill>
            <w14:solidFill>
              <w14:schemeClr w14:val="tx1"/>
            </w14:solidFill>
          </w14:textFill>
        </w:rPr>
        <w:t xml:space="preserve"> mutant seedlings. </w:t>
      </w:r>
      <w:r>
        <w:rPr>
          <w:i/>
          <w:iCs/>
          <w:color w:val="000000" w:themeColor="text1"/>
          <w:sz w:val="20"/>
          <w14:textFill>
            <w14:solidFill>
              <w14:schemeClr w14:val="tx1"/>
            </w14:solidFill>
          </w14:textFill>
        </w:rPr>
        <w:t>ACT7</w:t>
      </w:r>
      <w:r>
        <w:rPr>
          <w:color w:val="000000" w:themeColor="text1"/>
          <w:sz w:val="20"/>
          <w14:textFill>
            <w14:solidFill>
              <w14:schemeClr w14:val="tx1"/>
            </w14:solidFill>
          </w14:textFill>
        </w:rPr>
        <w:t xml:space="preserve"> was used as an internal control. Values represent the means (of three replicates) ± SD. Significant differences as determined by Student’s t-test, ****: </w:t>
      </w:r>
      <w:r>
        <w:rPr>
          <w:i/>
          <w:iCs/>
          <w:color w:val="000000" w:themeColor="text1"/>
          <w:sz w:val="20"/>
          <w14:textFill>
            <w14:solidFill>
              <w14:schemeClr w14:val="tx1"/>
            </w14:solidFill>
          </w14:textFill>
        </w:rPr>
        <w:t>p</w:t>
      </w:r>
      <w:r>
        <w:rPr>
          <w:color w:val="000000" w:themeColor="text1"/>
          <w:sz w:val="20"/>
          <w14:textFill>
            <w14:solidFill>
              <w14:schemeClr w14:val="tx1"/>
            </w14:solidFill>
          </w14:textFill>
        </w:rPr>
        <w:t xml:space="preserve"> &lt; 0.0001. </w:t>
      </w:r>
      <w:r>
        <w:rPr>
          <w:b/>
          <w:bCs/>
          <w:color w:val="000000" w:themeColor="text1"/>
          <w:sz w:val="20"/>
          <w14:textFill>
            <w14:solidFill>
              <w14:schemeClr w14:val="tx1"/>
            </w14:solidFill>
          </w14:textFill>
        </w:rPr>
        <w:t>(D)</w:t>
      </w:r>
      <w:r>
        <w:rPr>
          <w:color w:val="000000" w:themeColor="text1"/>
          <w:sz w:val="20"/>
          <w14:textFill>
            <w14:solidFill>
              <w14:schemeClr w14:val="tx1"/>
            </w14:solidFill>
          </w14:textFill>
        </w:rPr>
        <w:t xml:space="preserve"> Representative images of plates used for the quantification of seed germination in (E).</w:t>
      </w:r>
      <w:r>
        <w:rPr>
          <w:rFonts w:hint="eastAsia"/>
          <w:color w:val="000000" w:themeColor="text1"/>
          <w:sz w:val="20"/>
          <w:lang w:eastAsia="zh-CN"/>
          <w14:textFill>
            <w14:solidFill>
              <w14:schemeClr w14:val="tx1"/>
            </w14:solidFill>
          </w14:textFill>
        </w:rPr>
        <w:t xml:space="preserve"> I</w:t>
      </w:r>
      <w:r>
        <w:rPr>
          <w:color w:val="000000" w:themeColor="text1"/>
          <w:sz w:val="20"/>
          <w:lang w:eastAsia="zh-CN"/>
          <w14:textFill>
            <w14:solidFill>
              <w14:schemeClr w14:val="tx1"/>
            </w14:solidFill>
          </w14:textFill>
        </w:rPr>
        <w:t xml:space="preserve">mages are shown at the same scale (scale bars: </w:t>
      </w:r>
      <w:r>
        <w:rPr>
          <w:rFonts w:hint="eastAsia"/>
          <w:color w:val="000000" w:themeColor="text1"/>
          <w:sz w:val="20"/>
          <w:lang w:eastAsia="zh-CN"/>
          <w14:textFill>
            <w14:solidFill>
              <w14:schemeClr w14:val="tx1"/>
            </w14:solidFill>
          </w14:textFill>
        </w:rPr>
        <w:t>5</w:t>
      </w:r>
      <w:r>
        <w:rPr>
          <w:color w:val="000000" w:themeColor="text1"/>
          <w:sz w:val="20"/>
          <w:lang w:eastAsia="zh-CN"/>
          <w14:textFill>
            <w14:solidFill>
              <w14:schemeClr w14:val="tx1"/>
            </w14:solidFill>
          </w14:textFill>
        </w:rPr>
        <w:t xml:space="preserve"> </w:t>
      </w:r>
      <w:r>
        <w:rPr>
          <w:rFonts w:hint="eastAsia"/>
          <w:color w:val="000000" w:themeColor="text1"/>
          <w:sz w:val="20"/>
          <w:lang w:eastAsia="zh-CN"/>
          <w14:textFill>
            <w14:solidFill>
              <w14:schemeClr w14:val="tx1"/>
            </w14:solidFill>
          </w14:textFill>
        </w:rPr>
        <w:t>m</w:t>
      </w:r>
      <w:r>
        <w:rPr>
          <w:color w:val="000000" w:themeColor="text1"/>
          <w:sz w:val="20"/>
          <w:lang w:eastAsia="zh-CN"/>
          <w14:textFill>
            <w14:solidFill>
              <w14:schemeClr w14:val="tx1"/>
            </w14:solidFill>
          </w14:textFill>
        </w:rPr>
        <w:t>m)</w:t>
      </w:r>
      <w:r>
        <w:rPr>
          <w:color w:val="000000" w:themeColor="text1"/>
          <w:sz w:val="20"/>
          <w14:textFill>
            <w14:solidFill>
              <w14:schemeClr w14:val="tx1"/>
            </w14:solidFill>
          </w14:textFill>
        </w:rPr>
        <w:t xml:space="preserve"> </w:t>
      </w:r>
      <w:r>
        <w:rPr>
          <w:b/>
          <w:bCs/>
          <w:color w:val="000000" w:themeColor="text1"/>
          <w:sz w:val="20"/>
          <w14:textFill>
            <w14:solidFill>
              <w14:schemeClr w14:val="tx1"/>
            </w14:solidFill>
          </w14:textFill>
        </w:rPr>
        <w:t>(E)</w:t>
      </w:r>
      <w:r>
        <w:rPr>
          <w:color w:val="000000" w:themeColor="text1"/>
          <w:sz w:val="20"/>
          <w14:textFill>
            <w14:solidFill>
              <w14:schemeClr w14:val="tx1"/>
            </w14:solidFill>
          </w14:textFill>
        </w:rPr>
        <w:t xml:space="preserve"> Analysis of germination percentages in Col-0 and </w:t>
      </w:r>
      <w:r>
        <w:rPr>
          <w:i/>
          <w:iCs/>
          <w:color w:val="000000" w:themeColor="text1"/>
          <w:sz w:val="20"/>
          <w14:textFill>
            <w14:solidFill>
              <w14:schemeClr w14:val="tx1"/>
            </w14:solidFill>
          </w14:textFill>
        </w:rPr>
        <w:t>dag2-</w:t>
      </w:r>
      <w:r>
        <w:rPr>
          <w:i/>
          <w:iCs/>
          <w:color w:val="000000" w:themeColor="text1"/>
          <w:sz w:val="20"/>
          <w:lang w:eastAsia="zh-CN"/>
          <w14:textFill>
            <w14:solidFill>
              <w14:schemeClr w14:val="tx1"/>
            </w14:solidFill>
          </w14:textFill>
        </w:rPr>
        <w:t>2</w:t>
      </w:r>
      <w:r>
        <w:rPr>
          <w:color w:val="000000" w:themeColor="text1"/>
          <w:sz w:val="20"/>
          <w14:textFill>
            <w14:solidFill>
              <w14:schemeClr w14:val="tx1"/>
            </w14:solidFill>
          </w14:textFill>
        </w:rPr>
        <w:t xml:space="preserve"> mutants treated with 0 or 50 μM GA</w:t>
      </w:r>
      <w:r>
        <w:rPr>
          <w:color w:val="000000" w:themeColor="text1"/>
          <w:sz w:val="20"/>
          <w:vertAlign w:val="subscript"/>
          <w14:textFill>
            <w14:solidFill>
              <w14:schemeClr w14:val="tx1"/>
            </w14:solidFill>
          </w14:textFill>
        </w:rPr>
        <w:t>3</w:t>
      </w:r>
      <w:r>
        <w:rPr>
          <w:color w:val="000000" w:themeColor="text1"/>
          <w:sz w:val="20"/>
          <w14:textFill>
            <w14:solidFill>
              <w14:schemeClr w14:val="tx1"/>
            </w14:solidFill>
          </w14:textFill>
        </w:rPr>
        <w:t xml:space="preserve">, in either white light or dark conditions. Data from three replicates were averaged. The bar graph represents the average germination rates from three trials, with error bars indicating standard deviation. Significant differences as determined by Student’s t-test, *: </w:t>
      </w:r>
      <w:r>
        <w:rPr>
          <w:i/>
          <w:iCs/>
          <w:color w:val="000000" w:themeColor="text1"/>
          <w:sz w:val="20"/>
          <w14:textFill>
            <w14:solidFill>
              <w14:schemeClr w14:val="tx1"/>
            </w14:solidFill>
          </w14:textFill>
        </w:rPr>
        <w:t>p</w:t>
      </w:r>
      <w:r>
        <w:rPr>
          <w:color w:val="000000" w:themeColor="text1"/>
          <w:sz w:val="20"/>
          <w14:textFill>
            <w14:solidFill>
              <w14:schemeClr w14:val="tx1"/>
            </w14:solidFill>
          </w14:textFill>
        </w:rPr>
        <w:t xml:space="preserve"> &lt; 0.05.</w:t>
      </w:r>
      <w:bookmarkEnd w:id="3"/>
      <w:bookmarkStart w:id="4" w:name="_Hlk187935058"/>
    </w:p>
    <w:p w14:paraId="4EBD64F2">
      <w:pPr>
        <w:jc w:val="center"/>
        <w:rPr>
          <w:rFonts w:hint="eastAsia"/>
          <w:b/>
          <w:bCs/>
          <w:sz w:val="20"/>
          <w:lang w:eastAsia="zh-CN"/>
        </w:rPr>
      </w:pPr>
      <w:r>
        <w:rPr>
          <w:b/>
          <w:bCs/>
          <w:sz w:val="20"/>
        </w:rPr>
        <w:drawing>
          <wp:inline distT="0" distB="0" distL="0" distR="0">
            <wp:extent cx="5936615" cy="6177280"/>
            <wp:effectExtent l="0" t="0" r="0" b="0"/>
            <wp:docPr id="7302321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32129" name="图片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944489" cy="6185796"/>
                    </a:xfrm>
                    <a:prstGeom prst="rect">
                      <a:avLst/>
                    </a:prstGeom>
                    <a:noFill/>
                    <a:ln>
                      <a:noFill/>
                    </a:ln>
                  </pic:spPr>
                </pic:pic>
              </a:graphicData>
            </a:graphic>
          </wp:inline>
        </w:drawing>
      </w:r>
    </w:p>
    <w:p w14:paraId="18F0B2BE">
      <w:pPr>
        <w:jc w:val="both"/>
        <w:rPr>
          <w:color w:val="000000" w:themeColor="text1"/>
          <w:sz w:val="20"/>
          <w:lang w:eastAsia="zh-CN"/>
          <w14:textFill>
            <w14:solidFill>
              <w14:schemeClr w14:val="tx1"/>
            </w14:solidFill>
          </w14:textFill>
        </w:rPr>
      </w:pPr>
      <w:r>
        <w:rPr>
          <w:b/>
          <w:bCs/>
          <w:sz w:val="20"/>
        </w:rPr>
        <w:t>Supplementary Figure</w:t>
      </w:r>
      <w:r>
        <w:rPr>
          <w:b/>
          <w:bCs/>
          <w:color w:val="000000" w:themeColor="text1"/>
          <w:sz w:val="20"/>
          <w14:textFill>
            <w14:solidFill>
              <w14:schemeClr w14:val="tx1"/>
            </w14:solidFill>
          </w14:textFill>
        </w:rPr>
        <w:t xml:space="preserve"> S1</w:t>
      </w:r>
      <w:r>
        <w:rPr>
          <w:rFonts w:hint="eastAsia"/>
          <w:b/>
          <w:bCs/>
          <w:color w:val="000000" w:themeColor="text1"/>
          <w:sz w:val="20"/>
          <w:lang w:eastAsia="zh-CN"/>
          <w14:textFill>
            <w14:solidFill>
              <w14:schemeClr w14:val="tx1"/>
            </w14:solidFill>
          </w14:textFill>
        </w:rPr>
        <w:t>2</w:t>
      </w:r>
      <w:r>
        <w:rPr>
          <w:b/>
          <w:bCs/>
          <w:color w:val="000000" w:themeColor="text1"/>
          <w:sz w:val="20"/>
          <w14:textFill>
            <w14:solidFill>
              <w14:schemeClr w14:val="tx1"/>
            </w14:solidFill>
          </w14:textFill>
        </w:rPr>
        <w:t xml:space="preserve">. DAG2 interacts with </w:t>
      </w:r>
      <w:r>
        <w:rPr>
          <w:b/>
          <w:bCs/>
          <w:i/>
          <w:iCs/>
          <w:color w:val="000000" w:themeColor="text1"/>
          <w:sz w:val="20"/>
          <w14:textFill>
            <w14:solidFill>
              <w14:schemeClr w14:val="tx1"/>
            </w14:solidFill>
          </w14:textFill>
        </w:rPr>
        <w:t>ECT1</w:t>
      </w:r>
      <w:r>
        <w:rPr>
          <w:b/>
          <w:bCs/>
          <w:color w:val="000000" w:themeColor="text1"/>
          <w:sz w:val="20"/>
          <w14:textFill>
            <w14:solidFill>
              <w14:schemeClr w14:val="tx1"/>
            </w14:solidFill>
          </w14:textFill>
        </w:rPr>
        <w:t xml:space="preserve"> promoter.</w:t>
      </w:r>
      <w:bookmarkEnd w:id="4"/>
      <w:r>
        <w:rPr>
          <w:b/>
          <w:bCs/>
          <w:color w:val="000000" w:themeColor="text1"/>
          <w:sz w:val="20"/>
          <w14:textFill>
            <w14:solidFill>
              <w14:schemeClr w14:val="tx1"/>
            </w14:solidFill>
          </w14:textFill>
        </w:rPr>
        <w:t xml:space="preserve"> (A) </w:t>
      </w:r>
      <w:r>
        <w:rPr>
          <w:color w:val="000000" w:themeColor="text1"/>
          <w:sz w:val="20"/>
          <w14:textFill>
            <w14:solidFill>
              <w14:schemeClr w14:val="tx1"/>
            </w14:solidFill>
          </w14:textFill>
        </w:rPr>
        <w:t xml:space="preserve">Schematic representation of the </w:t>
      </w:r>
      <w:r>
        <w:rPr>
          <w:i/>
          <w:iCs/>
          <w:color w:val="000000" w:themeColor="text1"/>
          <w:sz w:val="20"/>
          <w14:textFill>
            <w14:solidFill>
              <w14:schemeClr w14:val="tx1"/>
            </w14:solidFill>
          </w14:textFill>
        </w:rPr>
        <w:t>ECT1</w:t>
      </w:r>
      <w:r>
        <w:rPr>
          <w:color w:val="000000" w:themeColor="text1"/>
          <w:sz w:val="20"/>
          <w14:textFill>
            <w14:solidFill>
              <w14:schemeClr w14:val="tx1"/>
            </w14:solidFill>
          </w14:textFill>
        </w:rPr>
        <w:t xml:space="preserve"> promoter. The promoter fragment is used for (B). </w:t>
      </w:r>
      <w:r>
        <w:rPr>
          <w:b/>
          <w:bCs/>
          <w:color w:val="000000" w:themeColor="text1"/>
          <w:sz w:val="20"/>
          <w14:textFill>
            <w14:solidFill>
              <w14:schemeClr w14:val="tx1"/>
            </w14:solidFill>
          </w14:textFill>
        </w:rPr>
        <w:t>(B)</w:t>
      </w:r>
      <w:r>
        <w:rPr>
          <w:color w:val="000000" w:themeColor="text1"/>
          <w:sz w:val="20"/>
          <w14:textFill>
            <w14:solidFill>
              <w14:schemeClr w14:val="tx1"/>
            </w14:solidFill>
          </w14:textFill>
        </w:rPr>
        <w:t xml:space="preserve"> EMSA. Biotin-labeled </w:t>
      </w:r>
      <w:r>
        <w:rPr>
          <w:i/>
          <w:iCs/>
          <w:color w:val="000000" w:themeColor="text1"/>
          <w:sz w:val="20"/>
          <w14:textFill>
            <w14:solidFill>
              <w14:schemeClr w14:val="tx1"/>
            </w14:solidFill>
          </w14:textFill>
        </w:rPr>
        <w:t>ECT1</w:t>
      </w:r>
      <w:r>
        <w:rPr>
          <w:color w:val="000000" w:themeColor="text1"/>
          <w:sz w:val="20"/>
          <w14:textFill>
            <w14:solidFill>
              <w14:schemeClr w14:val="tx1"/>
            </w14:solidFill>
          </w14:textFill>
        </w:rPr>
        <w:t xml:space="preserve"> −81</w:t>
      </w:r>
      <w:r>
        <w:rPr>
          <w:color w:val="000000" w:themeColor="text1"/>
          <w:sz w:val="20"/>
          <w:lang w:eastAsia="zh-CN"/>
          <w14:textFill>
            <w14:solidFill>
              <w14:schemeClr w14:val="tx1"/>
            </w14:solidFill>
          </w14:textFill>
        </w:rPr>
        <w:t>1</w:t>
      </w:r>
      <w:r>
        <w:rPr>
          <w:color w:val="000000" w:themeColor="text1"/>
          <w:sz w:val="20"/>
          <w14:textFill>
            <w14:solidFill>
              <w14:schemeClr w14:val="tx1"/>
            </w14:solidFill>
          </w14:textFill>
        </w:rPr>
        <w:t>…−82</w:t>
      </w:r>
      <w:r>
        <w:rPr>
          <w:color w:val="000000" w:themeColor="text1"/>
          <w:sz w:val="20"/>
          <w:lang w:eastAsia="zh-CN"/>
          <w14:textFill>
            <w14:solidFill>
              <w14:schemeClr w14:val="tx1"/>
            </w14:solidFill>
          </w14:textFill>
        </w:rPr>
        <w:t>8</w:t>
      </w:r>
      <w:r>
        <w:rPr>
          <w:color w:val="000000" w:themeColor="text1"/>
          <w:sz w:val="20"/>
          <w14:textFill>
            <w14:solidFill>
              <w14:schemeClr w14:val="tx1"/>
            </w14:solidFill>
          </w14:textFill>
        </w:rPr>
        <w:t xml:space="preserve"> or </w:t>
      </w:r>
      <w:r>
        <w:rPr>
          <w:i/>
          <w:iCs/>
          <w:color w:val="000000" w:themeColor="text1"/>
          <w:sz w:val="20"/>
          <w14:textFill>
            <w14:solidFill>
              <w14:schemeClr w14:val="tx1"/>
            </w14:solidFill>
          </w14:textFill>
        </w:rPr>
        <w:t>ECT1</w:t>
      </w:r>
      <w:r>
        <w:rPr>
          <w:color w:val="000000" w:themeColor="text1"/>
          <w:sz w:val="20"/>
          <w14:textFill>
            <w14:solidFill>
              <w14:schemeClr w14:val="tx1"/>
            </w14:solidFill>
          </w14:textFill>
        </w:rPr>
        <w:t xml:space="preserve"> −10</w:t>
      </w:r>
      <w:r>
        <w:rPr>
          <w:color w:val="000000" w:themeColor="text1"/>
          <w:sz w:val="20"/>
          <w:lang w:eastAsia="zh-CN"/>
          <w14:textFill>
            <w14:solidFill>
              <w14:schemeClr w14:val="tx1"/>
            </w14:solidFill>
          </w14:textFill>
        </w:rPr>
        <w:t>1</w:t>
      </w:r>
      <w:r>
        <w:rPr>
          <w:color w:val="000000" w:themeColor="text1"/>
          <w:sz w:val="20"/>
          <w14:textFill>
            <w14:solidFill>
              <w14:schemeClr w14:val="tx1"/>
            </w14:solidFill>
          </w14:textFill>
        </w:rPr>
        <w:t>…−1</w:t>
      </w:r>
      <w:r>
        <w:rPr>
          <w:color w:val="000000" w:themeColor="text1"/>
          <w:sz w:val="20"/>
          <w:lang w:eastAsia="zh-CN"/>
          <w14:textFill>
            <w14:solidFill>
              <w14:schemeClr w14:val="tx1"/>
            </w14:solidFill>
          </w14:textFill>
        </w:rPr>
        <w:t>19</w:t>
      </w:r>
      <w:r>
        <w:rPr>
          <w:color w:val="000000" w:themeColor="text1"/>
          <w:sz w:val="20"/>
          <w14:textFill>
            <w14:solidFill>
              <w14:schemeClr w14:val="tx1"/>
            </w14:solidFill>
          </w14:textFill>
        </w:rPr>
        <w:t xml:space="preserve"> promoter fragments with a wild-type </w:t>
      </w:r>
      <w:r>
        <w:rPr>
          <w:i/>
          <w:iCs/>
          <w:color w:val="000000" w:themeColor="text1"/>
          <w:sz w:val="20"/>
          <w14:textFill>
            <w14:solidFill>
              <w14:schemeClr w14:val="tx1"/>
            </w14:solidFill>
          </w14:textFill>
        </w:rPr>
        <w:t>AAAAG</w:t>
      </w:r>
      <w:r>
        <w:rPr>
          <w:color w:val="000000" w:themeColor="text1"/>
          <w:sz w:val="20"/>
          <w14:textFill>
            <w14:solidFill>
              <w14:schemeClr w14:val="tx1"/>
            </w14:solidFill>
          </w14:textFill>
        </w:rPr>
        <w:t xml:space="preserve"> motif were incubated with GST-DAG2 or GST alone (negative control). Samples were analyzed using native polyacrylamide gel electrophoresis (PAGE). The gel was blotted onto a nylon membrane, and the signals were detected by streptavidin-coupled horseradish peroxidase and electrochemiluminescence (ECL). FP, free probe. Cold, excess of the DNA fragment, but unlabeled. In the experimental groups containing “cold” during the process, “cold” is added first to allow it to fully bind to GST-DAG2, and then the tested promoter is added 15 min later.</w:t>
      </w:r>
    </w:p>
    <w:p w14:paraId="1BAC3E50">
      <w:pPr>
        <w:pStyle w:val="105"/>
        <w:jc w:val="both"/>
        <w:rPr>
          <w:sz w:val="20"/>
        </w:rPr>
      </w:pPr>
    </w:p>
    <w:p w14:paraId="2F617720">
      <w:pPr>
        <w:pStyle w:val="105"/>
        <w:jc w:val="both"/>
        <w:rPr>
          <w:sz w:val="20"/>
          <w:lang w:eastAsia="zh-CN"/>
        </w:rPr>
      </w:pPr>
    </w:p>
    <w:p w14:paraId="21CCE614">
      <w:pPr>
        <w:pStyle w:val="105"/>
        <w:jc w:val="both"/>
        <w:rPr>
          <w:sz w:val="20"/>
          <w:lang w:eastAsia="zh-CN"/>
        </w:rPr>
      </w:pPr>
    </w:p>
    <w:p w14:paraId="2DACCE0F">
      <w:pPr>
        <w:pStyle w:val="105"/>
        <w:jc w:val="both"/>
        <w:rPr>
          <w:sz w:val="20"/>
          <w:lang w:eastAsia="zh-CN"/>
        </w:rPr>
      </w:pPr>
    </w:p>
    <w:p w14:paraId="0FCC772D">
      <w:pPr>
        <w:pStyle w:val="105"/>
        <w:jc w:val="center"/>
        <w:rPr>
          <w:sz w:val="20"/>
          <w:lang w:eastAsia="zh-CN"/>
        </w:rPr>
      </w:pPr>
      <w:r>
        <w:rPr>
          <w:b/>
          <w:bCs/>
          <w:sz w:val="20"/>
        </w:rPr>
        <w:drawing>
          <wp:inline distT="0" distB="0" distL="0" distR="0">
            <wp:extent cx="5996940" cy="6523355"/>
            <wp:effectExtent l="0" t="0" r="0" b="0"/>
            <wp:docPr id="18506219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21955" name="图片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6010500" cy="6537952"/>
                    </a:xfrm>
                    <a:prstGeom prst="rect">
                      <a:avLst/>
                    </a:prstGeom>
                    <a:noFill/>
                    <a:ln>
                      <a:noFill/>
                    </a:ln>
                  </pic:spPr>
                </pic:pic>
              </a:graphicData>
            </a:graphic>
          </wp:inline>
        </w:drawing>
      </w:r>
    </w:p>
    <w:p w14:paraId="0359B5B0">
      <w:pPr>
        <w:pStyle w:val="105"/>
        <w:jc w:val="both"/>
        <w:rPr>
          <w:b/>
          <w:bCs/>
          <w:color w:val="000000" w:themeColor="text1"/>
          <w:sz w:val="20"/>
          <w14:textFill>
            <w14:solidFill>
              <w14:schemeClr w14:val="tx1"/>
            </w14:solidFill>
          </w14:textFill>
        </w:rPr>
      </w:pPr>
      <w:bookmarkStart w:id="5" w:name="_Hlk187935068"/>
      <w:r>
        <w:rPr>
          <w:b/>
          <w:bCs/>
          <w:sz w:val="20"/>
        </w:rPr>
        <w:t>Supplementary Figure</w:t>
      </w:r>
      <w:r>
        <w:rPr>
          <w:b/>
          <w:bCs/>
          <w:color w:val="000000" w:themeColor="text1"/>
          <w:sz w:val="20"/>
          <w14:textFill>
            <w14:solidFill>
              <w14:schemeClr w14:val="tx1"/>
            </w14:solidFill>
          </w14:textFill>
        </w:rPr>
        <w:t xml:space="preserve"> S1</w:t>
      </w:r>
      <w:r>
        <w:rPr>
          <w:rFonts w:hint="eastAsia"/>
          <w:b/>
          <w:bCs/>
          <w:color w:val="000000" w:themeColor="text1"/>
          <w:sz w:val="20"/>
          <w:lang w:eastAsia="zh-CN"/>
          <w14:textFill>
            <w14:solidFill>
              <w14:schemeClr w14:val="tx1"/>
            </w14:solidFill>
          </w14:textFill>
        </w:rPr>
        <w:t>3</w:t>
      </w:r>
      <w:r>
        <w:rPr>
          <w:b/>
          <w:bCs/>
          <w:color w:val="000000" w:themeColor="text1"/>
          <w:sz w:val="20"/>
          <w14:textFill>
            <w14:solidFill>
              <w14:schemeClr w14:val="tx1"/>
            </w14:solidFill>
          </w14:textFill>
        </w:rPr>
        <w:t xml:space="preserve">. DAG2 interacts with the </w:t>
      </w:r>
      <w:r>
        <w:rPr>
          <w:b/>
          <w:bCs/>
          <w:i/>
          <w:iCs/>
          <w:color w:val="000000" w:themeColor="text1"/>
          <w:sz w:val="20"/>
          <w14:textFill>
            <w14:solidFill>
              <w14:schemeClr w14:val="tx1"/>
            </w14:solidFill>
          </w14:textFill>
        </w:rPr>
        <w:t>DAG2</w:t>
      </w:r>
      <w:r>
        <w:rPr>
          <w:b/>
          <w:bCs/>
          <w:color w:val="000000" w:themeColor="text1"/>
          <w:sz w:val="20"/>
          <w14:textFill>
            <w14:solidFill>
              <w14:schemeClr w14:val="tx1"/>
            </w14:solidFill>
          </w14:textFill>
        </w:rPr>
        <w:t xml:space="preserve"> promoter. </w:t>
      </w:r>
      <w:bookmarkEnd w:id="5"/>
      <w:r>
        <w:rPr>
          <w:b/>
          <w:bCs/>
          <w:color w:val="000000" w:themeColor="text1"/>
          <w:sz w:val="20"/>
          <w14:textFill>
            <w14:solidFill>
              <w14:schemeClr w14:val="tx1"/>
            </w14:solidFill>
          </w14:textFill>
        </w:rPr>
        <w:t>(A)</w:t>
      </w:r>
      <w:r>
        <w:rPr>
          <w:color w:val="000000" w:themeColor="text1"/>
          <w:sz w:val="20"/>
          <w14:textFill>
            <w14:solidFill>
              <w14:schemeClr w14:val="tx1"/>
            </w14:solidFill>
          </w14:textFill>
        </w:rPr>
        <w:t xml:space="preserve"> Schematic representation of the </w:t>
      </w:r>
      <w:r>
        <w:rPr>
          <w:i/>
          <w:iCs/>
          <w:color w:val="000000" w:themeColor="text1"/>
          <w:sz w:val="20"/>
          <w:lang w:eastAsia="zh-CN"/>
          <w14:textFill>
            <w14:solidFill>
              <w14:schemeClr w14:val="tx1"/>
            </w14:solidFill>
          </w14:textFill>
        </w:rPr>
        <w:t>DAG2</w:t>
      </w:r>
      <w:r>
        <w:rPr>
          <w:color w:val="000000" w:themeColor="text1"/>
          <w:sz w:val="20"/>
          <w14:textFill>
            <w14:solidFill>
              <w14:schemeClr w14:val="tx1"/>
            </w14:solidFill>
          </w14:textFill>
        </w:rPr>
        <w:t xml:space="preserve"> promoter. The promoter fragment is used for (B). </w:t>
      </w:r>
      <w:r>
        <w:rPr>
          <w:b/>
          <w:bCs/>
          <w:color w:val="000000" w:themeColor="text1"/>
          <w:sz w:val="20"/>
          <w14:textFill>
            <w14:solidFill>
              <w14:schemeClr w14:val="tx1"/>
            </w14:solidFill>
          </w14:textFill>
        </w:rPr>
        <w:t xml:space="preserve">(B) </w:t>
      </w:r>
      <w:r>
        <w:rPr>
          <w:color w:val="000000" w:themeColor="text1"/>
          <w:sz w:val="20"/>
          <w14:textFill>
            <w14:solidFill>
              <w14:schemeClr w14:val="tx1"/>
            </w14:solidFill>
          </w14:textFill>
        </w:rPr>
        <w:t xml:space="preserve">EMSA. Biotin-labeled </w:t>
      </w:r>
      <w:r>
        <w:rPr>
          <w:i/>
          <w:iCs/>
          <w:color w:val="000000" w:themeColor="text1"/>
          <w:sz w:val="20"/>
          <w14:textFill>
            <w14:solidFill>
              <w14:schemeClr w14:val="tx1"/>
            </w14:solidFill>
          </w14:textFill>
        </w:rPr>
        <w:t>DAG2</w:t>
      </w:r>
      <w:r>
        <w:rPr>
          <w:color w:val="000000" w:themeColor="text1"/>
          <w:sz w:val="20"/>
          <w14:textFill>
            <w14:solidFill>
              <w14:schemeClr w14:val="tx1"/>
            </w14:solidFill>
          </w14:textFill>
        </w:rPr>
        <w:t xml:space="preserve"> −148</w:t>
      </w:r>
      <w:r>
        <w:rPr>
          <w:color w:val="000000" w:themeColor="text1"/>
          <w:sz w:val="20"/>
          <w:lang w:eastAsia="zh-CN"/>
          <w14:textFill>
            <w14:solidFill>
              <w14:schemeClr w14:val="tx1"/>
            </w14:solidFill>
          </w14:textFill>
        </w:rPr>
        <w:t>6</w:t>
      </w:r>
      <w:r>
        <w:rPr>
          <w:color w:val="000000" w:themeColor="text1"/>
          <w:sz w:val="20"/>
          <w14:textFill>
            <w14:solidFill>
              <w14:schemeClr w14:val="tx1"/>
            </w14:solidFill>
          </w14:textFill>
        </w:rPr>
        <w:t>…−150</w:t>
      </w:r>
      <w:r>
        <w:rPr>
          <w:color w:val="000000" w:themeColor="text1"/>
          <w:sz w:val="20"/>
          <w:lang w:eastAsia="zh-CN"/>
          <w14:textFill>
            <w14:solidFill>
              <w14:schemeClr w14:val="tx1"/>
            </w14:solidFill>
          </w14:textFill>
        </w:rPr>
        <w:t>4</w:t>
      </w:r>
      <w:r>
        <w:rPr>
          <w:color w:val="000000" w:themeColor="text1"/>
          <w:sz w:val="20"/>
          <w14:textFill>
            <w14:solidFill>
              <w14:schemeClr w14:val="tx1"/>
            </w14:solidFill>
          </w14:textFill>
        </w:rPr>
        <w:t xml:space="preserve"> or </w:t>
      </w:r>
      <w:r>
        <w:rPr>
          <w:i/>
          <w:iCs/>
          <w:color w:val="000000" w:themeColor="text1"/>
          <w:sz w:val="20"/>
          <w14:textFill>
            <w14:solidFill>
              <w14:schemeClr w14:val="tx1"/>
            </w14:solidFill>
          </w14:textFill>
        </w:rPr>
        <w:t>DAG2</w:t>
      </w:r>
      <w:r>
        <w:rPr>
          <w:color w:val="000000" w:themeColor="text1"/>
          <w:sz w:val="20"/>
          <w14:textFill>
            <w14:solidFill>
              <w14:schemeClr w14:val="tx1"/>
            </w14:solidFill>
          </w14:textFill>
        </w:rPr>
        <w:t xml:space="preserve"> −500…−51</w:t>
      </w:r>
      <w:r>
        <w:rPr>
          <w:color w:val="000000" w:themeColor="text1"/>
          <w:sz w:val="20"/>
          <w:lang w:eastAsia="zh-CN"/>
          <w14:textFill>
            <w14:solidFill>
              <w14:schemeClr w14:val="tx1"/>
            </w14:solidFill>
          </w14:textFill>
        </w:rPr>
        <w:t>8</w:t>
      </w:r>
      <w:r>
        <w:rPr>
          <w:color w:val="000000" w:themeColor="text1"/>
          <w:sz w:val="20"/>
          <w14:textFill>
            <w14:solidFill>
              <w14:schemeClr w14:val="tx1"/>
            </w14:solidFill>
          </w14:textFill>
        </w:rPr>
        <w:t xml:space="preserve"> promoter fragments with a wild-type </w:t>
      </w:r>
      <w:r>
        <w:rPr>
          <w:i/>
          <w:iCs/>
          <w:color w:val="000000" w:themeColor="text1"/>
          <w:sz w:val="20"/>
          <w14:textFill>
            <w14:solidFill>
              <w14:schemeClr w14:val="tx1"/>
            </w14:solidFill>
          </w14:textFill>
        </w:rPr>
        <w:t>AAAAG</w:t>
      </w:r>
      <w:r>
        <w:rPr>
          <w:color w:val="000000" w:themeColor="text1"/>
          <w:sz w:val="20"/>
          <w14:textFill>
            <w14:solidFill>
              <w14:schemeClr w14:val="tx1"/>
            </w14:solidFill>
          </w14:textFill>
        </w:rPr>
        <w:t xml:space="preserve"> motif were incubated with GST-DAG2 or GST alone (negative control). Samples were analyzed using native polyacrylamide gel electrophoresis (PAGE). The gel was blotted onto a nylon membrane, and the signals were detected by streptavidin-coupled horseradish peroxidase and electrochemiluminescence (ECL). FP, free probe. Cold, excess of the DNA fragment, but unlabeled. In the experimental groups containing “cold” during the process, “cold” is added first to allow it to fully bind to GST-DAG2, and then the tested promoter is added 15 min later.</w:t>
      </w:r>
    </w:p>
    <w:p w14:paraId="38071913">
      <w:pPr>
        <w:pStyle w:val="105"/>
        <w:jc w:val="both"/>
        <w:rPr>
          <w:sz w:val="20"/>
          <w:lang w:eastAsia="zh-CN"/>
        </w:rPr>
      </w:pPr>
    </w:p>
    <w:p w14:paraId="64E942C5">
      <w:pPr>
        <w:pStyle w:val="105"/>
        <w:jc w:val="both"/>
        <w:rPr>
          <w:sz w:val="20"/>
          <w:lang w:eastAsia="zh-CN"/>
        </w:rPr>
      </w:pPr>
    </w:p>
    <w:p w14:paraId="3ACE9550">
      <w:pPr>
        <w:pStyle w:val="105"/>
        <w:jc w:val="both"/>
        <w:rPr>
          <w:sz w:val="20"/>
          <w:lang w:eastAsia="zh-CN"/>
        </w:rPr>
      </w:pPr>
    </w:p>
    <w:p w14:paraId="4E12D8BE">
      <w:pPr>
        <w:pStyle w:val="105"/>
        <w:jc w:val="center"/>
        <w:rPr>
          <w:b/>
          <w:bCs/>
          <w:color w:val="000000" w:themeColor="text1"/>
          <w:sz w:val="20"/>
          <w:lang w:eastAsia="zh-CN"/>
          <w14:textFill>
            <w14:solidFill>
              <w14:schemeClr w14:val="tx1"/>
            </w14:solidFill>
          </w14:textFill>
        </w:rPr>
      </w:pPr>
      <w:r>
        <w:rPr>
          <w:b/>
          <w:bCs/>
          <w:color w:val="000000" w:themeColor="text1"/>
          <w:sz w:val="20"/>
          <w:lang w:eastAsia="zh-CN"/>
          <w14:textFill>
            <w14:solidFill>
              <w14:schemeClr w14:val="tx1"/>
            </w14:solidFill>
          </w14:textFill>
        </w:rPr>
        <w:drawing>
          <wp:inline distT="0" distB="0" distL="0" distR="0">
            <wp:extent cx="5915025" cy="6823710"/>
            <wp:effectExtent l="0" t="0" r="0" b="0"/>
            <wp:docPr id="9563784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78446" name="图片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926456" cy="6836684"/>
                    </a:xfrm>
                    <a:prstGeom prst="rect">
                      <a:avLst/>
                    </a:prstGeom>
                    <a:noFill/>
                    <a:ln>
                      <a:noFill/>
                    </a:ln>
                  </pic:spPr>
                </pic:pic>
              </a:graphicData>
            </a:graphic>
          </wp:inline>
        </w:drawing>
      </w:r>
    </w:p>
    <w:p w14:paraId="0D55F3D5">
      <w:pPr>
        <w:pStyle w:val="105"/>
        <w:jc w:val="both"/>
        <w:rPr>
          <w:sz w:val="20"/>
          <w:lang w:eastAsia="zh-CN"/>
        </w:rPr>
      </w:pPr>
      <w:bookmarkStart w:id="6" w:name="_Hlk187935076"/>
      <w:r>
        <w:rPr>
          <w:b/>
          <w:bCs/>
          <w:sz w:val="20"/>
        </w:rPr>
        <w:t>Supplementary Figure</w:t>
      </w:r>
      <w:r>
        <w:rPr>
          <w:b/>
          <w:bCs/>
          <w:color w:val="000000" w:themeColor="text1"/>
          <w:sz w:val="20"/>
          <w14:textFill>
            <w14:solidFill>
              <w14:schemeClr w14:val="tx1"/>
            </w14:solidFill>
          </w14:textFill>
        </w:rPr>
        <w:t xml:space="preserve"> S1</w:t>
      </w:r>
      <w:r>
        <w:rPr>
          <w:rFonts w:hint="eastAsia"/>
          <w:b/>
          <w:bCs/>
          <w:color w:val="000000" w:themeColor="text1"/>
          <w:sz w:val="20"/>
          <w:lang w:eastAsia="zh-CN"/>
          <w14:textFill>
            <w14:solidFill>
              <w14:schemeClr w14:val="tx1"/>
            </w14:solidFill>
          </w14:textFill>
        </w:rPr>
        <w:t>4</w:t>
      </w:r>
      <w:r>
        <w:rPr>
          <w:b/>
          <w:bCs/>
          <w:color w:val="000000" w:themeColor="text1"/>
          <w:sz w:val="20"/>
          <w14:textFill>
            <w14:solidFill>
              <w14:schemeClr w14:val="tx1"/>
            </w14:solidFill>
          </w14:textFill>
        </w:rPr>
        <w:t xml:space="preserve">. DAG2 interacts with the </w:t>
      </w:r>
      <w:r>
        <w:rPr>
          <w:b/>
          <w:bCs/>
          <w:i/>
          <w:iCs/>
          <w:color w:val="000000" w:themeColor="text1"/>
          <w:sz w:val="20"/>
          <w14:textFill>
            <w14:solidFill>
              <w14:schemeClr w14:val="tx1"/>
            </w14:solidFill>
          </w14:textFill>
        </w:rPr>
        <w:t xml:space="preserve">PHYB </w:t>
      </w:r>
      <w:r>
        <w:rPr>
          <w:b/>
          <w:bCs/>
          <w:color w:val="000000" w:themeColor="text1"/>
          <w:sz w:val="20"/>
          <w14:textFill>
            <w14:solidFill>
              <w14:schemeClr w14:val="tx1"/>
            </w14:solidFill>
          </w14:textFill>
        </w:rPr>
        <w:t>promoter.</w:t>
      </w:r>
      <w:bookmarkEnd w:id="6"/>
      <w:r>
        <w:rPr>
          <w:b/>
          <w:bCs/>
          <w:color w:val="000000" w:themeColor="text1"/>
          <w:sz w:val="20"/>
          <w14:textFill>
            <w14:solidFill>
              <w14:schemeClr w14:val="tx1"/>
            </w14:solidFill>
          </w14:textFill>
        </w:rPr>
        <w:t xml:space="preserve"> (A) </w:t>
      </w:r>
      <w:r>
        <w:rPr>
          <w:color w:val="000000" w:themeColor="text1"/>
          <w:sz w:val="20"/>
          <w14:textFill>
            <w14:solidFill>
              <w14:schemeClr w14:val="tx1"/>
            </w14:solidFill>
          </w14:textFill>
        </w:rPr>
        <w:t xml:space="preserve">Schematic representation of the </w:t>
      </w:r>
      <w:r>
        <w:rPr>
          <w:i/>
          <w:iCs/>
          <w:color w:val="000000" w:themeColor="text1"/>
          <w:sz w:val="20"/>
          <w14:textFill>
            <w14:solidFill>
              <w14:schemeClr w14:val="tx1"/>
            </w14:solidFill>
          </w14:textFill>
        </w:rPr>
        <w:t>PHYB</w:t>
      </w:r>
      <w:r>
        <w:rPr>
          <w:color w:val="000000" w:themeColor="text1"/>
          <w:sz w:val="20"/>
          <w14:textFill>
            <w14:solidFill>
              <w14:schemeClr w14:val="tx1"/>
            </w14:solidFill>
          </w14:textFill>
        </w:rPr>
        <w:t xml:space="preserve"> promoter. The promoter fragment is used for (B). </w:t>
      </w:r>
      <w:r>
        <w:rPr>
          <w:b/>
          <w:bCs/>
          <w:color w:val="000000" w:themeColor="text1"/>
          <w:sz w:val="20"/>
          <w14:textFill>
            <w14:solidFill>
              <w14:schemeClr w14:val="tx1"/>
            </w14:solidFill>
          </w14:textFill>
        </w:rPr>
        <w:t>(B)</w:t>
      </w:r>
      <w:r>
        <w:rPr>
          <w:color w:val="000000" w:themeColor="text1"/>
          <w:sz w:val="20"/>
          <w14:textFill>
            <w14:solidFill>
              <w14:schemeClr w14:val="tx1"/>
            </w14:solidFill>
          </w14:textFill>
        </w:rPr>
        <w:t xml:space="preserve"> EMSA. Biotin-labeled </w:t>
      </w:r>
      <w:r>
        <w:rPr>
          <w:i/>
          <w:iCs/>
          <w:color w:val="000000" w:themeColor="text1"/>
          <w:sz w:val="20"/>
          <w14:textFill>
            <w14:solidFill>
              <w14:schemeClr w14:val="tx1"/>
            </w14:solidFill>
          </w14:textFill>
        </w:rPr>
        <w:t>PHYB</w:t>
      </w:r>
      <w:r>
        <w:rPr>
          <w:color w:val="000000" w:themeColor="text1"/>
          <w:sz w:val="20"/>
          <w14:textFill>
            <w14:solidFill>
              <w14:schemeClr w14:val="tx1"/>
            </w14:solidFill>
          </w14:textFill>
        </w:rPr>
        <w:t xml:space="preserve"> −129</w:t>
      </w:r>
      <w:r>
        <w:rPr>
          <w:color w:val="000000" w:themeColor="text1"/>
          <w:sz w:val="20"/>
          <w:lang w:eastAsia="zh-CN"/>
          <w14:textFill>
            <w14:solidFill>
              <w14:schemeClr w14:val="tx1"/>
            </w14:solidFill>
          </w14:textFill>
        </w:rPr>
        <w:t>5</w:t>
      </w:r>
      <w:r>
        <w:rPr>
          <w:color w:val="000000" w:themeColor="text1"/>
          <w:sz w:val="20"/>
          <w14:textFill>
            <w14:solidFill>
              <w14:schemeClr w14:val="tx1"/>
            </w14:solidFill>
          </w14:textFill>
        </w:rPr>
        <w:t>…−131</w:t>
      </w:r>
      <w:r>
        <w:rPr>
          <w:color w:val="000000" w:themeColor="text1"/>
          <w:sz w:val="20"/>
          <w:lang w:eastAsia="zh-CN"/>
          <w14:textFill>
            <w14:solidFill>
              <w14:schemeClr w14:val="tx1"/>
            </w14:solidFill>
          </w14:textFill>
        </w:rPr>
        <w:t>2</w:t>
      </w:r>
      <w:r>
        <w:rPr>
          <w:color w:val="000000" w:themeColor="text1"/>
          <w:sz w:val="20"/>
          <w14:textFill>
            <w14:solidFill>
              <w14:schemeClr w14:val="tx1"/>
            </w14:solidFill>
          </w14:textFill>
        </w:rPr>
        <w:t xml:space="preserve"> or </w:t>
      </w:r>
      <w:r>
        <w:rPr>
          <w:i/>
          <w:iCs/>
          <w:color w:val="000000" w:themeColor="text1"/>
          <w:sz w:val="20"/>
          <w14:textFill>
            <w14:solidFill>
              <w14:schemeClr w14:val="tx1"/>
            </w14:solidFill>
          </w14:textFill>
        </w:rPr>
        <w:t>PHYB</w:t>
      </w:r>
      <w:r>
        <w:rPr>
          <w:color w:val="000000" w:themeColor="text1"/>
          <w:sz w:val="20"/>
          <w14:textFill>
            <w14:solidFill>
              <w14:schemeClr w14:val="tx1"/>
            </w14:solidFill>
          </w14:textFill>
        </w:rPr>
        <w:t xml:space="preserve"> −303…−320 promoter fragments with a wild-type </w:t>
      </w:r>
      <w:r>
        <w:rPr>
          <w:i/>
          <w:iCs/>
          <w:color w:val="000000" w:themeColor="text1"/>
          <w:sz w:val="20"/>
          <w14:textFill>
            <w14:solidFill>
              <w14:schemeClr w14:val="tx1"/>
            </w14:solidFill>
          </w14:textFill>
        </w:rPr>
        <w:t>AAAAG</w:t>
      </w:r>
      <w:r>
        <w:rPr>
          <w:color w:val="000000" w:themeColor="text1"/>
          <w:sz w:val="20"/>
          <w14:textFill>
            <w14:solidFill>
              <w14:schemeClr w14:val="tx1"/>
            </w14:solidFill>
          </w14:textFill>
        </w:rPr>
        <w:t xml:space="preserve"> motif were incubated with GST-DAG2 or GST alone (negative control). Samples were analyzed using native polyacrylamide gel electrophoresis (PAGE). The gel was blotted onto a nylon membrane, and the signals were detected by streptavidin-coupled horseradish peroxidase and electrochemiluminescence (ECL). FP, free probe. Cold, excess of the DNA fragment, but unlabeled. In the experimental groups containing “cold” during the process, “cold” is added first to allow it to fully bind to GST-DAG2, and then the tested promoter is added 15 min later.</w:t>
      </w:r>
    </w:p>
    <w:p w14:paraId="5F1C85BE">
      <w:pPr>
        <w:pStyle w:val="105"/>
        <w:jc w:val="both"/>
        <w:rPr>
          <w:sz w:val="20"/>
          <w:lang w:eastAsia="zh-CN"/>
        </w:rPr>
      </w:pPr>
    </w:p>
    <w:p w14:paraId="666C05D1">
      <w:pPr>
        <w:pStyle w:val="105"/>
        <w:jc w:val="center"/>
        <w:rPr>
          <w:lang w:eastAsia="zh-CN"/>
        </w:rPr>
      </w:pPr>
      <w:r>
        <w:rPr>
          <w:lang w:eastAsia="zh-CN"/>
        </w:rPr>
        <w:drawing>
          <wp:inline distT="0" distB="0" distL="0" distR="0">
            <wp:extent cx="6057265" cy="2865755"/>
            <wp:effectExtent l="0" t="0" r="0" b="0"/>
            <wp:docPr id="5636635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63550" name="图片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6088160" cy="2880605"/>
                    </a:xfrm>
                    <a:prstGeom prst="rect">
                      <a:avLst/>
                    </a:prstGeom>
                    <a:noFill/>
                    <a:ln>
                      <a:noFill/>
                    </a:ln>
                  </pic:spPr>
                </pic:pic>
              </a:graphicData>
            </a:graphic>
          </wp:inline>
        </w:drawing>
      </w:r>
    </w:p>
    <w:p w14:paraId="526B4FF2">
      <w:pPr>
        <w:pStyle w:val="105"/>
        <w:jc w:val="both"/>
        <w:rPr>
          <w:sz w:val="20"/>
          <w:lang w:eastAsia="zh-CN"/>
        </w:rPr>
      </w:pPr>
      <w:r>
        <w:rPr>
          <w:b/>
          <w:bCs/>
          <w:sz w:val="20"/>
        </w:rPr>
        <w:t>Supplementary Figure</w:t>
      </w:r>
      <w:r>
        <w:rPr>
          <w:b/>
          <w:bCs/>
          <w:color w:val="000000" w:themeColor="text1"/>
          <w:sz w:val="20"/>
          <w14:textFill>
            <w14:solidFill>
              <w14:schemeClr w14:val="tx1"/>
            </w14:solidFill>
          </w14:textFill>
        </w:rPr>
        <w:t xml:space="preserve"> S1</w:t>
      </w:r>
      <w:r>
        <w:rPr>
          <w:rFonts w:hint="eastAsia"/>
          <w:b/>
          <w:bCs/>
          <w:color w:val="000000" w:themeColor="text1"/>
          <w:sz w:val="20"/>
          <w:lang w:eastAsia="zh-CN"/>
          <w14:textFill>
            <w14:solidFill>
              <w14:schemeClr w14:val="tx1"/>
            </w14:solidFill>
          </w14:textFill>
        </w:rPr>
        <w:t>5</w:t>
      </w:r>
      <w:r>
        <w:rPr>
          <w:b/>
          <w:bCs/>
          <w:color w:val="000000" w:themeColor="text1"/>
          <w:sz w:val="20"/>
          <w14:textFill>
            <w14:solidFill>
              <w14:schemeClr w14:val="tx1"/>
            </w14:solidFill>
          </w14:textFill>
        </w:rPr>
        <w:t xml:space="preserve">. </w:t>
      </w:r>
      <w:r>
        <w:rPr>
          <w:b/>
          <w:bCs/>
          <w:color w:val="000000" w:themeColor="text1"/>
          <w:sz w:val="20"/>
          <w:lang w:eastAsia="zh-CN"/>
          <w14:textFill>
            <w14:solidFill>
              <w14:schemeClr w14:val="tx1"/>
            </w14:solidFill>
          </w14:textFill>
        </w:rPr>
        <w:t>ECT1 regulates ABA signaling-related genes</w:t>
      </w:r>
      <w:r>
        <w:rPr>
          <w:b/>
          <w:bCs/>
          <w:color w:val="000000" w:themeColor="text1"/>
          <w:sz w:val="20"/>
          <w14:textFill>
            <w14:solidFill>
              <w14:schemeClr w14:val="tx1"/>
            </w14:solidFill>
          </w14:textFill>
        </w:rPr>
        <w:t>.</w:t>
      </w:r>
      <w:r>
        <w:rPr>
          <w:rFonts w:hint="eastAsia"/>
          <w:b/>
          <w:bCs/>
          <w:color w:val="000000" w:themeColor="text1"/>
          <w:sz w:val="20"/>
          <w:lang w:eastAsia="zh-CN"/>
          <w14:textFill>
            <w14:solidFill>
              <w14:schemeClr w14:val="tx1"/>
            </w14:solidFill>
          </w14:textFill>
        </w:rPr>
        <w:t xml:space="preserve"> </w:t>
      </w:r>
      <w:r>
        <w:rPr>
          <w:rFonts w:eastAsia="Times New Roman"/>
          <w:sz w:val="20"/>
        </w:rPr>
        <w:t xml:space="preserve">Comparison of </w:t>
      </w:r>
      <w:r>
        <w:rPr>
          <w:rFonts w:hint="eastAsia"/>
          <w:i/>
          <w:iCs/>
          <w:sz w:val="20"/>
          <w:lang w:eastAsia="zh-CN"/>
        </w:rPr>
        <w:t>PP2A</w:t>
      </w:r>
      <w:r>
        <w:rPr>
          <w:rFonts w:hint="eastAsia"/>
          <w:sz w:val="20"/>
          <w:lang w:eastAsia="zh-CN"/>
        </w:rPr>
        <w:t>,</w:t>
      </w:r>
      <w:r>
        <w:rPr>
          <w:rFonts w:hint="eastAsia"/>
          <w:i/>
          <w:iCs/>
          <w:sz w:val="20"/>
          <w:lang w:eastAsia="zh-CN"/>
        </w:rPr>
        <w:t xml:space="preserve"> ABF3</w:t>
      </w:r>
      <w:r>
        <w:rPr>
          <w:rFonts w:hint="eastAsia"/>
          <w:sz w:val="20"/>
          <w:lang w:eastAsia="zh-CN"/>
        </w:rPr>
        <w:t>,</w:t>
      </w:r>
      <w:r>
        <w:rPr>
          <w:rFonts w:hint="eastAsia"/>
          <w:i/>
          <w:iCs/>
          <w:sz w:val="20"/>
          <w:lang w:eastAsia="zh-CN"/>
        </w:rPr>
        <w:t xml:space="preserve"> </w:t>
      </w:r>
      <w:r>
        <w:rPr>
          <w:rFonts w:hint="eastAsia"/>
          <w:sz w:val="20"/>
          <w:lang w:eastAsia="zh-CN"/>
        </w:rPr>
        <w:t>and</w:t>
      </w:r>
      <w:r>
        <w:rPr>
          <w:rFonts w:hint="eastAsia"/>
          <w:i/>
          <w:iCs/>
          <w:sz w:val="20"/>
          <w:lang w:eastAsia="zh-CN"/>
        </w:rPr>
        <w:t xml:space="preserve"> ABI4 </w:t>
      </w:r>
      <w:r>
        <w:rPr>
          <w:rFonts w:eastAsia="Times New Roman"/>
          <w:sz w:val="20"/>
        </w:rPr>
        <w:t>mRNA expression in</w:t>
      </w:r>
      <w:r>
        <w:rPr>
          <w:rFonts w:hint="eastAsia" w:eastAsia="等线"/>
          <w:sz w:val="20"/>
        </w:rPr>
        <w:t xml:space="preserve"> germinating</w:t>
      </w:r>
      <w:r>
        <w:rPr>
          <w:rFonts w:eastAsia="Times New Roman"/>
          <w:sz w:val="20"/>
        </w:rPr>
        <w:t xml:space="preserve"> Col-0 and </w:t>
      </w:r>
      <w:r>
        <w:rPr>
          <w:rFonts w:hint="eastAsia"/>
          <w:i/>
          <w:iCs/>
          <w:sz w:val="20"/>
          <w:lang w:eastAsia="zh-CN"/>
        </w:rPr>
        <w:t xml:space="preserve">ect1-1 </w:t>
      </w:r>
      <w:r>
        <w:rPr>
          <w:rFonts w:eastAsia="Times New Roman"/>
          <w:sz w:val="20"/>
        </w:rPr>
        <w:t>seeds</w:t>
      </w:r>
      <w:r>
        <w:rPr>
          <w:rFonts w:hint="eastAsia" w:eastAsia="等线"/>
          <w:sz w:val="20"/>
        </w:rPr>
        <w:t xml:space="preserve"> (</w:t>
      </w:r>
      <w:r>
        <w:rPr>
          <w:rFonts w:eastAsia="等线"/>
          <w:sz w:val="20"/>
        </w:rPr>
        <w:t>Seeds were kept in the dark at 22 °C for one hour and then exposed to red light for 5 minutes to induce germination. Following the red-light treatment, the seeds were returned to darkness for 12 hours</w:t>
      </w:r>
      <w:r>
        <w:rPr>
          <w:rFonts w:hint="eastAsia" w:eastAsia="等线"/>
          <w:sz w:val="20"/>
        </w:rPr>
        <w:t>)</w:t>
      </w:r>
      <w:r>
        <w:rPr>
          <w:rFonts w:eastAsia="Times New Roman"/>
          <w:sz w:val="20"/>
        </w:rPr>
        <w:t xml:space="preserve">. </w:t>
      </w:r>
      <w:r>
        <w:rPr>
          <w:rFonts w:eastAsia="Times New Roman"/>
          <w:i/>
          <w:iCs/>
          <w:sz w:val="20"/>
        </w:rPr>
        <w:t>ACT7</w:t>
      </w:r>
      <w:r>
        <w:rPr>
          <w:rFonts w:eastAsia="Times New Roman"/>
          <w:sz w:val="20"/>
        </w:rPr>
        <w:t xml:space="preserve"> served as the reference gene for normalization. The presented data represents the average (of three replicates) ± SD. Statistical significance was assessed using Student’s t-test,</w:t>
      </w:r>
      <w:r>
        <w:rPr>
          <w:rFonts w:hint="eastAsia"/>
          <w:sz w:val="20"/>
          <w:lang w:eastAsia="zh-CN"/>
        </w:rPr>
        <w:t xml:space="preserve"> ns:</w:t>
      </w:r>
      <w:r>
        <w:t xml:space="preserve"> </w:t>
      </w:r>
      <w:r>
        <w:rPr>
          <w:rFonts w:hint="eastAsia" w:asciiTheme="minorEastAsia" w:hAnsiTheme="minorEastAsia"/>
          <w:sz w:val="20"/>
          <w:lang w:eastAsia="zh-CN"/>
        </w:rPr>
        <w:t>n</w:t>
      </w:r>
      <w:r>
        <w:rPr>
          <w:rFonts w:eastAsia="Times New Roman"/>
          <w:sz w:val="20"/>
        </w:rPr>
        <w:t>o</w:t>
      </w:r>
      <w:r>
        <w:rPr>
          <w:rFonts w:hint="eastAsia"/>
          <w:sz w:val="20"/>
          <w:lang w:eastAsia="zh-CN"/>
        </w:rPr>
        <w:t>t s</w:t>
      </w:r>
      <w:r>
        <w:rPr>
          <w:rFonts w:eastAsia="Times New Roman"/>
          <w:sz w:val="20"/>
        </w:rPr>
        <w:t>ignificant</w:t>
      </w:r>
      <w:r>
        <w:rPr>
          <w:rFonts w:hint="eastAsia"/>
          <w:sz w:val="20"/>
          <w:lang w:eastAsia="zh-CN"/>
        </w:rPr>
        <w:t>,</w:t>
      </w:r>
      <w:r>
        <w:rPr>
          <w:rFonts w:eastAsia="Times New Roman"/>
          <w:sz w:val="20"/>
        </w:rPr>
        <w:t xml:space="preserve"> **: </w:t>
      </w:r>
      <w:r>
        <w:rPr>
          <w:rFonts w:eastAsia="Times New Roman"/>
          <w:i/>
          <w:iCs/>
          <w:sz w:val="20"/>
        </w:rPr>
        <w:t xml:space="preserve">p </w:t>
      </w:r>
      <w:r>
        <w:rPr>
          <w:rFonts w:eastAsia="Times New Roman"/>
          <w:sz w:val="20"/>
        </w:rPr>
        <w:t>&lt; 0.01</w:t>
      </w:r>
      <w:r>
        <w:rPr>
          <w:rFonts w:hint="eastAsia"/>
          <w:sz w:val="20"/>
          <w:lang w:eastAsia="zh-CN"/>
        </w:rPr>
        <w:t>,</w:t>
      </w:r>
      <w:r>
        <w:rPr>
          <w:rFonts w:eastAsia="Times New Roman"/>
          <w:sz w:val="20"/>
        </w:rPr>
        <w:t xml:space="preserve"> ****: </w:t>
      </w:r>
      <w:r>
        <w:rPr>
          <w:rFonts w:eastAsia="Times New Roman"/>
          <w:i/>
          <w:iCs/>
          <w:sz w:val="20"/>
        </w:rPr>
        <w:t xml:space="preserve">p </w:t>
      </w:r>
      <w:r>
        <w:rPr>
          <w:rFonts w:eastAsia="Times New Roman"/>
          <w:sz w:val="20"/>
        </w:rPr>
        <w:t>&lt; 0.0</w:t>
      </w:r>
      <w:r>
        <w:rPr>
          <w:rFonts w:hint="eastAsia"/>
          <w:sz w:val="20"/>
          <w:lang w:eastAsia="zh-CN"/>
        </w:rPr>
        <w:t>00</w:t>
      </w:r>
      <w:r>
        <w:rPr>
          <w:rFonts w:eastAsia="Times New Roman"/>
          <w:sz w:val="20"/>
        </w:rPr>
        <w:t>1.</w:t>
      </w:r>
      <w:r>
        <w:rPr>
          <w:rFonts w:hint="eastAsia"/>
          <w:sz w:val="20"/>
          <w:lang w:eastAsia="zh-CN"/>
        </w:rPr>
        <w:t xml:space="preserve"> </w:t>
      </w:r>
    </w:p>
    <w:sectPr>
      <w:headerReference r:id="rId3" w:type="default"/>
      <w:pgSz w:w="12240" w:h="15840"/>
      <w:pgMar w:top="1440" w:right="1440" w:bottom="1440" w:left="1440"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imes">
    <w:altName w:val="Sylfaen"/>
    <w:panose1 w:val="02020603050405020304"/>
    <w:charset w:val="00"/>
    <w:family w:val="roman"/>
    <w:pitch w:val="default"/>
    <w:sig w:usb0="00000000" w:usb1="00000000" w:usb2="00000009" w:usb3="00000000" w:csb0="000001FF" w:csb1="00000000"/>
  </w:font>
  <w:font w:name="Sylfaen">
    <w:panose1 w:val="010A0502050306030303"/>
    <w:charset w:val="00"/>
    <w:family w:val="auto"/>
    <w:pitch w:val="default"/>
    <w:sig w:usb0="04000687" w:usb1="00000000" w:usb2="00000000" w:usb3="00000000" w:csb0="2000009F" w:csb1="00000000"/>
  </w:font>
  <w:font w:name="Tahoma">
    <w:panose1 w:val="020B0604030504040204"/>
    <w:charset w:val="00"/>
    <w:family w:val="swiss"/>
    <w:pitch w:val="default"/>
    <w:sig w:usb0="E1002EFF" w:usb1="C000605B" w:usb2="00000029" w:usb3="00000000" w:csb0="200101FF" w:csb1="20280000"/>
  </w:font>
  <w:font w:name="Courier New">
    <w:panose1 w:val="02070309020205020404"/>
    <w:charset w:val="00"/>
    <w:family w:val="modern"/>
    <w:pitch w:val="default"/>
    <w:sig w:usb0="E0002EFF" w:usb1="C0007843" w:usb2="00000009" w:usb3="00000000" w:csb0="400001FF" w:csb1="FFFF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Microsoft YaHei UI">
    <w:panose1 w:val="020B0503020204020204"/>
    <w:charset w:val="86"/>
    <w:family w:val="auto"/>
    <w:pitch w:val="default"/>
    <w:sig w:usb0="80000287" w:usb1="2ACF3C50" w:usb2="00000016" w:usb3="00000000" w:csb0="0004001F" w:csb1="00000000"/>
  </w:font>
  <w:font w:name="新宋体">
    <w:panose1 w:val="02010609030101010101"/>
    <w:charset w:val="86"/>
    <w:family w:val="auto"/>
    <w:pitch w:val="default"/>
    <w:sig w:usb0="00000203" w:usb1="288F0000" w:usb2="00000006" w:usb3="00000000" w:csb0="00040001" w:csb1="00000000"/>
  </w:font>
  <w:font w:name="MingLiU-ExtB">
    <w:panose1 w:val="02020500000000000000"/>
    <w:charset w:val="88"/>
    <w:family w:val="auto"/>
    <w:pitch w:val="default"/>
    <w:sig w:usb0="8000002F" w:usb1="02000008" w:usb2="00000000" w:usb3="00000000" w:csb0="00100001" w:csb1="00000000"/>
  </w:font>
  <w:font w:name="Microsoft YaHei UI Light">
    <w:panose1 w:val="020B0502040204020203"/>
    <w:charset w:val="86"/>
    <w:family w:val="auto"/>
    <w:pitch w:val="default"/>
    <w:sig w:usb0="80000287" w:usb1="2ACF0010" w:usb2="00000016" w:usb3="00000000" w:csb0="0004001F" w:csb1="00000000"/>
  </w:font>
  <w:font w:name="Bahnschrift SemiBold SemiCondensed">
    <w:panose1 w:val="020B0502040204020203"/>
    <w:charset w:val="00"/>
    <w:family w:val="auto"/>
    <w:pitch w:val="default"/>
    <w:sig w:usb0="A00002C7" w:usb1="00000002" w:usb2="00000000" w:usb3="00000000" w:csb0="2000019F" w:csb1="00000000"/>
  </w:font>
  <w:font w:name="Bernard MT Condensed">
    <w:panose1 w:val="02050806060905020404"/>
    <w:charset w:val="00"/>
    <w:family w:val="auto"/>
    <w:pitch w:val="default"/>
    <w:sig w:usb0="00000003" w:usb1="00000000" w:usb2="00000000" w:usb3="00000000" w:csb0="20000001" w:csb1="00000000"/>
  </w:font>
  <w:font w:name="Arial">
    <w:panose1 w:val="020B0604020202020204"/>
    <w:charset w:val="00"/>
    <w:family w:val="auto"/>
    <w:pitch w:val="default"/>
    <w:sig w:usb0="E0002EFF" w:usb1="C000785B" w:usb2="00000009" w:usb3="00000000" w:csb0="400001FF" w:csb1="FFFF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501F95">
    <w:pPr>
      <w:jc w:val="right"/>
      <w:rPr>
        <w:sz w:val="20"/>
      </w:rPr>
    </w:pPr>
  </w:p>
  <w:p w14:paraId="3CD866E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C"/>
    <w:multiLevelType w:val="singleLevel"/>
    <w:tmpl w:val="FFFFFF7C"/>
    <w:lvl w:ilvl="0" w:tentative="0">
      <w:start w:val="1"/>
      <w:numFmt w:val="decimal"/>
      <w:pStyle w:val="65"/>
      <w:lvlText w:val="%1."/>
      <w:lvlJc w:val="left"/>
      <w:pPr>
        <w:tabs>
          <w:tab w:val="left" w:pos="1800"/>
        </w:tabs>
        <w:ind w:left="1800" w:hanging="360"/>
      </w:pPr>
    </w:lvl>
  </w:abstractNum>
  <w:abstractNum w:abstractNumId="1">
    <w:nsid w:val="FFFFFF7D"/>
    <w:multiLevelType w:val="singleLevel"/>
    <w:tmpl w:val="FFFFFF7D"/>
    <w:lvl w:ilvl="0" w:tentative="0">
      <w:start w:val="1"/>
      <w:numFmt w:val="decimal"/>
      <w:pStyle w:val="47"/>
      <w:lvlText w:val="%1."/>
      <w:lvlJc w:val="left"/>
      <w:pPr>
        <w:tabs>
          <w:tab w:val="left" w:pos="1440"/>
        </w:tabs>
        <w:ind w:left="1440" w:hanging="360"/>
      </w:pPr>
    </w:lvl>
  </w:abstractNum>
  <w:abstractNum w:abstractNumId="2">
    <w:nsid w:val="FFFFFF7E"/>
    <w:multiLevelType w:val="singleLevel"/>
    <w:tmpl w:val="FFFFFF7E"/>
    <w:lvl w:ilvl="0" w:tentative="0">
      <w:start w:val="1"/>
      <w:numFmt w:val="decimal"/>
      <w:pStyle w:val="36"/>
      <w:lvlText w:val="%1."/>
      <w:lvlJc w:val="left"/>
      <w:pPr>
        <w:tabs>
          <w:tab w:val="left" w:pos="1080"/>
        </w:tabs>
        <w:ind w:left="1080" w:hanging="360"/>
      </w:pPr>
    </w:lvl>
  </w:abstractNum>
  <w:abstractNum w:abstractNumId="3">
    <w:nsid w:val="FFFFFF7F"/>
    <w:multiLevelType w:val="singleLevel"/>
    <w:tmpl w:val="FFFFFF7F"/>
    <w:lvl w:ilvl="0" w:tentative="0">
      <w:start w:val="1"/>
      <w:numFmt w:val="decimal"/>
      <w:pStyle w:val="14"/>
      <w:lvlText w:val="%1."/>
      <w:lvlJc w:val="left"/>
      <w:pPr>
        <w:tabs>
          <w:tab w:val="left" w:pos="720"/>
        </w:tabs>
        <w:ind w:left="720" w:hanging="360"/>
      </w:pPr>
    </w:lvl>
  </w:abstractNum>
  <w:abstractNum w:abstractNumId="4">
    <w:nsid w:val="FFFFFF80"/>
    <w:multiLevelType w:val="singleLevel"/>
    <w:tmpl w:val="FFFFFF80"/>
    <w:lvl w:ilvl="0" w:tentative="0">
      <w:start w:val="1"/>
      <w:numFmt w:val="bullet"/>
      <w:pStyle w:val="46"/>
      <w:lvlText w:val=""/>
      <w:lvlJc w:val="left"/>
      <w:pPr>
        <w:tabs>
          <w:tab w:val="left" w:pos="1800"/>
        </w:tabs>
        <w:ind w:left="1800" w:hanging="360"/>
      </w:pPr>
      <w:rPr>
        <w:rFonts w:hint="default" w:ascii="Symbol" w:hAnsi="Symbol"/>
      </w:rPr>
    </w:lvl>
  </w:abstractNum>
  <w:abstractNum w:abstractNumId="5">
    <w:nsid w:val="FFFFFF81"/>
    <w:multiLevelType w:val="singleLevel"/>
    <w:tmpl w:val="FFFFFF81"/>
    <w:lvl w:ilvl="0" w:tentative="0">
      <w:start w:val="1"/>
      <w:numFmt w:val="bullet"/>
      <w:pStyle w:val="17"/>
      <w:lvlText w:val=""/>
      <w:lvlJc w:val="left"/>
      <w:pPr>
        <w:tabs>
          <w:tab w:val="left" w:pos="1440"/>
        </w:tabs>
        <w:ind w:left="1440" w:hanging="360"/>
      </w:pPr>
      <w:rPr>
        <w:rFonts w:hint="default" w:ascii="Symbol" w:hAnsi="Symbol"/>
      </w:rPr>
    </w:lvl>
  </w:abstractNum>
  <w:abstractNum w:abstractNumId="6">
    <w:nsid w:val="FFFFFF82"/>
    <w:multiLevelType w:val="singleLevel"/>
    <w:tmpl w:val="FFFFFF82"/>
    <w:lvl w:ilvl="0" w:tentative="0">
      <w:start w:val="1"/>
      <w:numFmt w:val="bullet"/>
      <w:pStyle w:val="33"/>
      <w:lvlText w:val=""/>
      <w:lvlJc w:val="left"/>
      <w:pPr>
        <w:tabs>
          <w:tab w:val="left" w:pos="1080"/>
        </w:tabs>
        <w:ind w:left="1080" w:hanging="360"/>
      </w:pPr>
      <w:rPr>
        <w:rFonts w:hint="default" w:ascii="Symbol" w:hAnsi="Symbol"/>
      </w:rPr>
    </w:lvl>
  </w:abstractNum>
  <w:abstractNum w:abstractNumId="7">
    <w:nsid w:val="FFFFFF83"/>
    <w:multiLevelType w:val="singleLevel"/>
    <w:tmpl w:val="FFFFFF83"/>
    <w:lvl w:ilvl="0" w:tentative="0">
      <w:start w:val="1"/>
      <w:numFmt w:val="bullet"/>
      <w:pStyle w:val="40"/>
      <w:lvlText w:val=""/>
      <w:lvlJc w:val="left"/>
      <w:pPr>
        <w:tabs>
          <w:tab w:val="left" w:pos="720"/>
        </w:tabs>
        <w:ind w:left="720" w:hanging="360"/>
      </w:pPr>
      <w:rPr>
        <w:rFonts w:hint="default" w:ascii="Symbol" w:hAnsi="Symbol"/>
      </w:rPr>
    </w:lvl>
  </w:abstractNum>
  <w:abstractNum w:abstractNumId="8">
    <w:nsid w:val="FFFFFF88"/>
    <w:multiLevelType w:val="singleLevel"/>
    <w:tmpl w:val="FFFFFF88"/>
    <w:lvl w:ilvl="0" w:tentative="0">
      <w:start w:val="1"/>
      <w:numFmt w:val="decimal"/>
      <w:pStyle w:val="20"/>
      <w:lvlText w:val="%1."/>
      <w:lvlJc w:val="left"/>
      <w:pPr>
        <w:tabs>
          <w:tab w:val="left" w:pos="360"/>
        </w:tabs>
        <w:ind w:left="360" w:hanging="360"/>
      </w:pPr>
    </w:lvl>
  </w:abstractNum>
  <w:abstractNum w:abstractNumId="9">
    <w:nsid w:val="FFFFFF89"/>
    <w:multiLevelType w:val="singleLevel"/>
    <w:tmpl w:val="FFFFFF89"/>
    <w:lvl w:ilvl="0" w:tentative="0">
      <w:start w:val="1"/>
      <w:numFmt w:val="bullet"/>
      <w:pStyle w:val="24"/>
      <w:lvlText w:val=""/>
      <w:lvlJc w:val="left"/>
      <w:pPr>
        <w:tabs>
          <w:tab w:val="left" w:pos="360"/>
        </w:tabs>
        <w:ind w:left="360" w:hanging="360"/>
      </w:pPr>
      <w:rPr>
        <w:rFonts w:hint="default" w:ascii="Symbol" w:hAnsi="Symbol"/>
      </w:rPr>
    </w:lvl>
  </w:abstractNum>
  <w:num w:numId="1">
    <w:abstractNumId w:val="3"/>
  </w:num>
  <w:num w:numId="2">
    <w:abstractNumId w:val="5"/>
  </w:num>
  <w:num w:numId="3">
    <w:abstractNumId w:val="8"/>
  </w:num>
  <w:num w:numId="4">
    <w:abstractNumId w:val="9"/>
  </w:num>
  <w:num w:numId="5">
    <w:abstractNumId w:val="6"/>
  </w:num>
  <w:num w:numId="6">
    <w:abstractNumId w:val="2"/>
  </w:num>
  <w:num w:numId="7">
    <w:abstractNumId w:val="7"/>
  </w:num>
  <w:num w:numId="8">
    <w:abstractNumId w:val="4"/>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030F"/>
    <w:rsid w:val="00003A31"/>
    <w:rsid w:val="0001100C"/>
    <w:rsid w:val="00015F74"/>
    <w:rsid w:val="00016326"/>
    <w:rsid w:val="00065EBD"/>
    <w:rsid w:val="00066D0C"/>
    <w:rsid w:val="000705E4"/>
    <w:rsid w:val="00083B44"/>
    <w:rsid w:val="000850DC"/>
    <w:rsid w:val="000A413D"/>
    <w:rsid w:val="000C07BF"/>
    <w:rsid w:val="000C2771"/>
    <w:rsid w:val="000C6B73"/>
    <w:rsid w:val="000D46F4"/>
    <w:rsid w:val="000E5445"/>
    <w:rsid w:val="000E6804"/>
    <w:rsid w:val="000E6E38"/>
    <w:rsid w:val="000E7387"/>
    <w:rsid w:val="000F0DCE"/>
    <w:rsid w:val="000F3458"/>
    <w:rsid w:val="000F6BE3"/>
    <w:rsid w:val="001000EB"/>
    <w:rsid w:val="00112C5B"/>
    <w:rsid w:val="001133A6"/>
    <w:rsid w:val="00114193"/>
    <w:rsid w:val="00115A38"/>
    <w:rsid w:val="0011687B"/>
    <w:rsid w:val="00124F82"/>
    <w:rsid w:val="00140E25"/>
    <w:rsid w:val="00151173"/>
    <w:rsid w:val="001524C1"/>
    <w:rsid w:val="0016337A"/>
    <w:rsid w:val="00164269"/>
    <w:rsid w:val="00165177"/>
    <w:rsid w:val="001718B3"/>
    <w:rsid w:val="00171B1B"/>
    <w:rsid w:val="001728E7"/>
    <w:rsid w:val="001766A2"/>
    <w:rsid w:val="001A1BDE"/>
    <w:rsid w:val="001B13CE"/>
    <w:rsid w:val="001E0C05"/>
    <w:rsid w:val="001F0876"/>
    <w:rsid w:val="001F167C"/>
    <w:rsid w:val="001F5E91"/>
    <w:rsid w:val="001F5EC3"/>
    <w:rsid w:val="001F7B59"/>
    <w:rsid w:val="002077B9"/>
    <w:rsid w:val="00211E29"/>
    <w:rsid w:val="0021433B"/>
    <w:rsid w:val="00214FB7"/>
    <w:rsid w:val="00227F3A"/>
    <w:rsid w:val="002328BD"/>
    <w:rsid w:val="00235164"/>
    <w:rsid w:val="00262D72"/>
    <w:rsid w:val="00266E38"/>
    <w:rsid w:val="00272ADD"/>
    <w:rsid w:val="00287C2C"/>
    <w:rsid w:val="00294FBB"/>
    <w:rsid w:val="0029507C"/>
    <w:rsid w:val="002B2AA7"/>
    <w:rsid w:val="002B38A4"/>
    <w:rsid w:val="002C030F"/>
    <w:rsid w:val="002C164B"/>
    <w:rsid w:val="002D5CC1"/>
    <w:rsid w:val="002F0FB6"/>
    <w:rsid w:val="002F522B"/>
    <w:rsid w:val="00314459"/>
    <w:rsid w:val="0031671A"/>
    <w:rsid w:val="00325B99"/>
    <w:rsid w:val="00331D75"/>
    <w:rsid w:val="00335530"/>
    <w:rsid w:val="00344A2A"/>
    <w:rsid w:val="0034527E"/>
    <w:rsid w:val="003459BB"/>
    <w:rsid w:val="00347078"/>
    <w:rsid w:val="00355362"/>
    <w:rsid w:val="003554D7"/>
    <w:rsid w:val="00357B54"/>
    <w:rsid w:val="00363E44"/>
    <w:rsid w:val="00363F9D"/>
    <w:rsid w:val="003659A8"/>
    <w:rsid w:val="003669F9"/>
    <w:rsid w:val="00376F30"/>
    <w:rsid w:val="00384E99"/>
    <w:rsid w:val="00392402"/>
    <w:rsid w:val="00393BAB"/>
    <w:rsid w:val="00395E86"/>
    <w:rsid w:val="003A2FD8"/>
    <w:rsid w:val="003B3F6F"/>
    <w:rsid w:val="003B40E6"/>
    <w:rsid w:val="003E74FB"/>
    <w:rsid w:val="003F1D34"/>
    <w:rsid w:val="003F5904"/>
    <w:rsid w:val="003F6E14"/>
    <w:rsid w:val="00405336"/>
    <w:rsid w:val="004257C6"/>
    <w:rsid w:val="00435ABE"/>
    <w:rsid w:val="00444FF5"/>
    <w:rsid w:val="0044549A"/>
    <w:rsid w:val="004571D5"/>
    <w:rsid w:val="00461D81"/>
    <w:rsid w:val="0046356B"/>
    <w:rsid w:val="00472A36"/>
    <w:rsid w:val="004752A6"/>
    <w:rsid w:val="00477182"/>
    <w:rsid w:val="00477809"/>
    <w:rsid w:val="004779CB"/>
    <w:rsid w:val="00486930"/>
    <w:rsid w:val="00490B4C"/>
    <w:rsid w:val="004928AB"/>
    <w:rsid w:val="004A561F"/>
    <w:rsid w:val="004A6F57"/>
    <w:rsid w:val="004B0571"/>
    <w:rsid w:val="004D0135"/>
    <w:rsid w:val="004D340E"/>
    <w:rsid w:val="004D4155"/>
    <w:rsid w:val="004E146F"/>
    <w:rsid w:val="004E2F8D"/>
    <w:rsid w:val="004E42D8"/>
    <w:rsid w:val="004E569F"/>
    <w:rsid w:val="004E7BA2"/>
    <w:rsid w:val="004F1A60"/>
    <w:rsid w:val="004F7EDF"/>
    <w:rsid w:val="005001AC"/>
    <w:rsid w:val="00510C2D"/>
    <w:rsid w:val="005122FB"/>
    <w:rsid w:val="00521521"/>
    <w:rsid w:val="00522092"/>
    <w:rsid w:val="00527D71"/>
    <w:rsid w:val="00533910"/>
    <w:rsid w:val="005520A8"/>
    <w:rsid w:val="005607DD"/>
    <w:rsid w:val="00581A56"/>
    <w:rsid w:val="00583E3C"/>
    <w:rsid w:val="00586B6B"/>
    <w:rsid w:val="00592848"/>
    <w:rsid w:val="00592CBC"/>
    <w:rsid w:val="00597FFB"/>
    <w:rsid w:val="005A558C"/>
    <w:rsid w:val="005C05AE"/>
    <w:rsid w:val="005C7A50"/>
    <w:rsid w:val="005C7E64"/>
    <w:rsid w:val="005D07BC"/>
    <w:rsid w:val="005D4719"/>
    <w:rsid w:val="005D712F"/>
    <w:rsid w:val="005E1250"/>
    <w:rsid w:val="005E28F8"/>
    <w:rsid w:val="005E6513"/>
    <w:rsid w:val="006030AF"/>
    <w:rsid w:val="006039E9"/>
    <w:rsid w:val="00607E8E"/>
    <w:rsid w:val="00614671"/>
    <w:rsid w:val="00623BB1"/>
    <w:rsid w:val="00632CA3"/>
    <w:rsid w:val="0063736F"/>
    <w:rsid w:val="00640408"/>
    <w:rsid w:val="00644169"/>
    <w:rsid w:val="00651114"/>
    <w:rsid w:val="006556EB"/>
    <w:rsid w:val="00664560"/>
    <w:rsid w:val="00670299"/>
    <w:rsid w:val="006772E7"/>
    <w:rsid w:val="00691985"/>
    <w:rsid w:val="006943BD"/>
    <w:rsid w:val="00697611"/>
    <w:rsid w:val="006A1B64"/>
    <w:rsid w:val="006A4322"/>
    <w:rsid w:val="006A57D5"/>
    <w:rsid w:val="006A67F6"/>
    <w:rsid w:val="006B2BE6"/>
    <w:rsid w:val="006B4499"/>
    <w:rsid w:val="007108F5"/>
    <w:rsid w:val="00713BA4"/>
    <w:rsid w:val="00713E5B"/>
    <w:rsid w:val="00724D70"/>
    <w:rsid w:val="00725344"/>
    <w:rsid w:val="00725D3D"/>
    <w:rsid w:val="00736BC7"/>
    <w:rsid w:val="007402FC"/>
    <w:rsid w:val="00740515"/>
    <w:rsid w:val="007411A1"/>
    <w:rsid w:val="00742312"/>
    <w:rsid w:val="00751F0D"/>
    <w:rsid w:val="00752ED6"/>
    <w:rsid w:val="00765D9F"/>
    <w:rsid w:val="00773DB7"/>
    <w:rsid w:val="0078101E"/>
    <w:rsid w:val="00782E1A"/>
    <w:rsid w:val="00793072"/>
    <w:rsid w:val="00796B35"/>
    <w:rsid w:val="007A43C3"/>
    <w:rsid w:val="007C0152"/>
    <w:rsid w:val="007C45B3"/>
    <w:rsid w:val="007C4D8F"/>
    <w:rsid w:val="007D1C7B"/>
    <w:rsid w:val="007D648D"/>
    <w:rsid w:val="007D77DD"/>
    <w:rsid w:val="007E2377"/>
    <w:rsid w:val="007E2786"/>
    <w:rsid w:val="007F5968"/>
    <w:rsid w:val="00805C9A"/>
    <w:rsid w:val="00807D35"/>
    <w:rsid w:val="0082185C"/>
    <w:rsid w:val="008218C4"/>
    <w:rsid w:val="00822D78"/>
    <w:rsid w:val="00823AE2"/>
    <w:rsid w:val="008340AC"/>
    <w:rsid w:val="0083627C"/>
    <w:rsid w:val="0084618C"/>
    <w:rsid w:val="008514B3"/>
    <w:rsid w:val="008542AA"/>
    <w:rsid w:val="00867A98"/>
    <w:rsid w:val="00870867"/>
    <w:rsid w:val="00884FC5"/>
    <w:rsid w:val="00885C9B"/>
    <w:rsid w:val="0089573B"/>
    <w:rsid w:val="008B6CB8"/>
    <w:rsid w:val="008C177E"/>
    <w:rsid w:val="008D5D2A"/>
    <w:rsid w:val="008E288F"/>
    <w:rsid w:val="008E2F02"/>
    <w:rsid w:val="008E4A0D"/>
    <w:rsid w:val="008F266A"/>
    <w:rsid w:val="00914B63"/>
    <w:rsid w:val="00924B6D"/>
    <w:rsid w:val="00925837"/>
    <w:rsid w:val="00930E3E"/>
    <w:rsid w:val="00932B5E"/>
    <w:rsid w:val="009354F3"/>
    <w:rsid w:val="00940529"/>
    <w:rsid w:val="009447DC"/>
    <w:rsid w:val="00945471"/>
    <w:rsid w:val="00950234"/>
    <w:rsid w:val="0095585A"/>
    <w:rsid w:val="00957483"/>
    <w:rsid w:val="00961BA5"/>
    <w:rsid w:val="00970060"/>
    <w:rsid w:val="009743A9"/>
    <w:rsid w:val="00975F40"/>
    <w:rsid w:val="00975FA4"/>
    <w:rsid w:val="0098161F"/>
    <w:rsid w:val="009977AE"/>
    <w:rsid w:val="009A5287"/>
    <w:rsid w:val="009A7C5F"/>
    <w:rsid w:val="009B1541"/>
    <w:rsid w:val="009B1A35"/>
    <w:rsid w:val="009B2AC5"/>
    <w:rsid w:val="009B6763"/>
    <w:rsid w:val="009B7984"/>
    <w:rsid w:val="009E4898"/>
    <w:rsid w:val="009F4BED"/>
    <w:rsid w:val="009F7D93"/>
    <w:rsid w:val="00A02E0C"/>
    <w:rsid w:val="00A11B86"/>
    <w:rsid w:val="00A26C6C"/>
    <w:rsid w:val="00A31860"/>
    <w:rsid w:val="00A32338"/>
    <w:rsid w:val="00A32E99"/>
    <w:rsid w:val="00A3403B"/>
    <w:rsid w:val="00A43134"/>
    <w:rsid w:val="00A4475C"/>
    <w:rsid w:val="00A460DB"/>
    <w:rsid w:val="00A51A12"/>
    <w:rsid w:val="00A53A78"/>
    <w:rsid w:val="00A617CA"/>
    <w:rsid w:val="00A627D4"/>
    <w:rsid w:val="00A63EBF"/>
    <w:rsid w:val="00A70856"/>
    <w:rsid w:val="00A73887"/>
    <w:rsid w:val="00A74DA2"/>
    <w:rsid w:val="00A7553C"/>
    <w:rsid w:val="00A77632"/>
    <w:rsid w:val="00AA3210"/>
    <w:rsid w:val="00AB0FA4"/>
    <w:rsid w:val="00AB21DA"/>
    <w:rsid w:val="00AB399E"/>
    <w:rsid w:val="00AB74CD"/>
    <w:rsid w:val="00AC0256"/>
    <w:rsid w:val="00AC59D0"/>
    <w:rsid w:val="00AC7C30"/>
    <w:rsid w:val="00AD0356"/>
    <w:rsid w:val="00AD16B1"/>
    <w:rsid w:val="00AD499C"/>
    <w:rsid w:val="00AE11C3"/>
    <w:rsid w:val="00AF327F"/>
    <w:rsid w:val="00B02C47"/>
    <w:rsid w:val="00B149E4"/>
    <w:rsid w:val="00B20890"/>
    <w:rsid w:val="00B22C14"/>
    <w:rsid w:val="00B237BA"/>
    <w:rsid w:val="00B36869"/>
    <w:rsid w:val="00B43B31"/>
    <w:rsid w:val="00B47CFA"/>
    <w:rsid w:val="00B5217D"/>
    <w:rsid w:val="00B574A3"/>
    <w:rsid w:val="00B57F00"/>
    <w:rsid w:val="00B63245"/>
    <w:rsid w:val="00B70970"/>
    <w:rsid w:val="00B73C69"/>
    <w:rsid w:val="00B77B2A"/>
    <w:rsid w:val="00B82C22"/>
    <w:rsid w:val="00B84AA9"/>
    <w:rsid w:val="00B93DBA"/>
    <w:rsid w:val="00B9440A"/>
    <w:rsid w:val="00BA3016"/>
    <w:rsid w:val="00BA33A2"/>
    <w:rsid w:val="00BA3A59"/>
    <w:rsid w:val="00BB2D2A"/>
    <w:rsid w:val="00BB4700"/>
    <w:rsid w:val="00BC290E"/>
    <w:rsid w:val="00BC3E04"/>
    <w:rsid w:val="00BD354A"/>
    <w:rsid w:val="00BD58CF"/>
    <w:rsid w:val="00BE1376"/>
    <w:rsid w:val="00BF0C92"/>
    <w:rsid w:val="00C014D6"/>
    <w:rsid w:val="00C04CC1"/>
    <w:rsid w:val="00C1714B"/>
    <w:rsid w:val="00C26439"/>
    <w:rsid w:val="00C4096C"/>
    <w:rsid w:val="00C41A9A"/>
    <w:rsid w:val="00C50C6D"/>
    <w:rsid w:val="00C600D9"/>
    <w:rsid w:val="00C708D2"/>
    <w:rsid w:val="00C81A58"/>
    <w:rsid w:val="00C82250"/>
    <w:rsid w:val="00C8261E"/>
    <w:rsid w:val="00C92B22"/>
    <w:rsid w:val="00C954C7"/>
    <w:rsid w:val="00CB04DA"/>
    <w:rsid w:val="00CB5D5F"/>
    <w:rsid w:val="00CB683B"/>
    <w:rsid w:val="00CC1384"/>
    <w:rsid w:val="00CC22D0"/>
    <w:rsid w:val="00CD3720"/>
    <w:rsid w:val="00CE176A"/>
    <w:rsid w:val="00CE7117"/>
    <w:rsid w:val="00CF1848"/>
    <w:rsid w:val="00CF41FD"/>
    <w:rsid w:val="00CF5C2F"/>
    <w:rsid w:val="00CF6E66"/>
    <w:rsid w:val="00D04BCF"/>
    <w:rsid w:val="00D11A56"/>
    <w:rsid w:val="00D143D9"/>
    <w:rsid w:val="00D17BEF"/>
    <w:rsid w:val="00D30C95"/>
    <w:rsid w:val="00D31F6C"/>
    <w:rsid w:val="00D51C15"/>
    <w:rsid w:val="00D53D3B"/>
    <w:rsid w:val="00D5511B"/>
    <w:rsid w:val="00D71E94"/>
    <w:rsid w:val="00D7478D"/>
    <w:rsid w:val="00D761F6"/>
    <w:rsid w:val="00D766F1"/>
    <w:rsid w:val="00D840C3"/>
    <w:rsid w:val="00D87A87"/>
    <w:rsid w:val="00DA1BA6"/>
    <w:rsid w:val="00DA362F"/>
    <w:rsid w:val="00DA6834"/>
    <w:rsid w:val="00DB071B"/>
    <w:rsid w:val="00DB4A1D"/>
    <w:rsid w:val="00DD099A"/>
    <w:rsid w:val="00DD2E17"/>
    <w:rsid w:val="00DD3D8D"/>
    <w:rsid w:val="00DD575E"/>
    <w:rsid w:val="00DE021C"/>
    <w:rsid w:val="00DF2ABD"/>
    <w:rsid w:val="00DF6D38"/>
    <w:rsid w:val="00DF7D88"/>
    <w:rsid w:val="00E0646B"/>
    <w:rsid w:val="00E14A9B"/>
    <w:rsid w:val="00E15F63"/>
    <w:rsid w:val="00E257C8"/>
    <w:rsid w:val="00E26A8E"/>
    <w:rsid w:val="00E40A10"/>
    <w:rsid w:val="00E41512"/>
    <w:rsid w:val="00E4519A"/>
    <w:rsid w:val="00E46668"/>
    <w:rsid w:val="00E47C46"/>
    <w:rsid w:val="00E7352D"/>
    <w:rsid w:val="00E77C9A"/>
    <w:rsid w:val="00E853D5"/>
    <w:rsid w:val="00E8551B"/>
    <w:rsid w:val="00E9773B"/>
    <w:rsid w:val="00EA37AE"/>
    <w:rsid w:val="00EA6F42"/>
    <w:rsid w:val="00EC13A3"/>
    <w:rsid w:val="00EC7C85"/>
    <w:rsid w:val="00ED0EB7"/>
    <w:rsid w:val="00ED2CBE"/>
    <w:rsid w:val="00EE2FF0"/>
    <w:rsid w:val="00EE46AC"/>
    <w:rsid w:val="00EF1E62"/>
    <w:rsid w:val="00EF3D26"/>
    <w:rsid w:val="00EF692A"/>
    <w:rsid w:val="00F01DCF"/>
    <w:rsid w:val="00F053B4"/>
    <w:rsid w:val="00F125EE"/>
    <w:rsid w:val="00F12E98"/>
    <w:rsid w:val="00F13E7E"/>
    <w:rsid w:val="00F22029"/>
    <w:rsid w:val="00F22CFD"/>
    <w:rsid w:val="00F25232"/>
    <w:rsid w:val="00F33793"/>
    <w:rsid w:val="00F33DCA"/>
    <w:rsid w:val="00F37418"/>
    <w:rsid w:val="00F420B5"/>
    <w:rsid w:val="00F515FB"/>
    <w:rsid w:val="00F52D84"/>
    <w:rsid w:val="00F630EA"/>
    <w:rsid w:val="00F7007E"/>
    <w:rsid w:val="00F73193"/>
    <w:rsid w:val="00F74F95"/>
    <w:rsid w:val="00F74FFA"/>
    <w:rsid w:val="00F80705"/>
    <w:rsid w:val="00F82B47"/>
    <w:rsid w:val="00F9223C"/>
    <w:rsid w:val="00F93C78"/>
    <w:rsid w:val="00F94DC4"/>
    <w:rsid w:val="00FA1481"/>
    <w:rsid w:val="00FA7137"/>
    <w:rsid w:val="00FC685A"/>
    <w:rsid w:val="00FD1AC5"/>
    <w:rsid w:val="00FD7E20"/>
    <w:rsid w:val="00FE1635"/>
    <w:rsid w:val="00FE5890"/>
    <w:rsid w:val="00FE7D1D"/>
    <w:rsid w:val="00FF04E3"/>
    <w:rsid w:val="0F580DB7"/>
    <w:rsid w:val="13217139"/>
    <w:rsid w:val="18014822"/>
    <w:rsid w:val="197D7D98"/>
    <w:rsid w:val="1A134258"/>
    <w:rsid w:val="1A976C37"/>
    <w:rsid w:val="1C99656B"/>
    <w:rsid w:val="262B7CEC"/>
    <w:rsid w:val="2E183793"/>
    <w:rsid w:val="30C8030D"/>
    <w:rsid w:val="49592D5B"/>
    <w:rsid w:val="4A852B11"/>
    <w:rsid w:val="4EEF6778"/>
    <w:rsid w:val="511931FB"/>
    <w:rsid w:val="5B4A6758"/>
    <w:rsid w:val="5C642116"/>
    <w:rsid w:val="612C626D"/>
    <w:rsid w:val="629D0130"/>
    <w:rsid w:val="74213FF1"/>
    <w:rsid w:val="75DE48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name="heading 1"/>
    <w:lsdException w:qFormat="1" w:unhideWhenUsed="0" w:uiPriority="0" w:name="heading 2"/>
    <w:lsdException w:qFormat="1" w:unhideWhenUsed="0" w:uiPriority="0" w:name="heading 3"/>
    <w:lsdException w:qFormat="1" w:unhideWhenUsed="0" w:uiPriority="0" w:name="heading 4"/>
    <w:lsdException w:qFormat="1" w:unhideWhenUsed="0" w:uiPriority="0" w:name="heading 5"/>
    <w:lsdException w:qFormat="1" w:unhideWhenUsed="0" w:uiPriority="0" w:name="heading 6"/>
    <w:lsdException w:qFormat="1" w:unhideWhenUsed="0" w:uiPriority="0" w:name="heading 7"/>
    <w:lsdException w:qFormat="1" w:unhideWhenUsed="0" w:uiPriority="0" w:name="heading 8"/>
    <w:lsdException w:qFormat="1" w:unhideWhenUsed="0" w:uiPriority="0" w:name="heading 9"/>
    <w:lsdException w:qFormat="1" w:unhideWhenUsed="0" w:uiPriority="0" w:name="index 1"/>
    <w:lsdException w:qFormat="1" w:unhideWhenUsed="0" w:uiPriority="0" w:name="index 2"/>
    <w:lsdException w:qFormat="1" w:unhideWhenUsed="0" w:uiPriority="0" w:name="index 3"/>
    <w:lsdException w:qFormat="1" w:unhideWhenUsed="0" w:uiPriority="0" w:name="index 4"/>
    <w:lsdException w:qFormat="1" w:unhideWhenUsed="0" w:uiPriority="0" w:name="index 5"/>
    <w:lsdException w:qFormat="1" w:unhideWhenUsed="0" w:uiPriority="0" w:name="index 6"/>
    <w:lsdException w:qFormat="1" w:unhideWhenUsed="0" w:uiPriority="0" w:name="index 7"/>
    <w:lsdException w:qFormat="1" w:unhideWhenUsed="0" w:uiPriority="0" w:name="index 8"/>
    <w:lsdException w:qFormat="1" w:unhideWhenUsed="0" w:uiPriority="0" w:name="index 9"/>
    <w:lsdException w:qFormat="1" w:unhideWhenUsed="0" w:uiPriority="0" w:name="toc 1"/>
    <w:lsdException w:qFormat="1" w:unhideWhenUsed="0" w:uiPriority="0" w:name="toc 2"/>
    <w:lsdException w:qFormat="1" w:unhideWhenUsed="0" w:uiPriority="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qFormat="1" w:unhideWhenUsed="0" w:uiPriority="0" w:name="Normal Indent"/>
    <w:lsdException w:unhideWhenUsed="0" w:uiPriority="0" w:name="footnote text"/>
    <w:lsdException w:qFormat="1" w:unhideWhenUsed="0" w:uiPriority="0" w:name="annotation text"/>
    <w:lsdException w:qFormat="1" w:unhideWhenUsed="0" w:uiPriority="0" w:name="header"/>
    <w:lsdException w:qFormat="1" w:unhideWhenUsed="0" w:uiPriority="0" w:name="footer"/>
    <w:lsdException w:qFormat="1" w:unhideWhenUsed="0" w:uiPriority="0" w:name="index heading"/>
    <w:lsdException w:qFormat="1" w:unhideWhenUsed="0" w:uiPriority="0" w:name="caption"/>
    <w:lsdException w:qFormat="1" w:unhideWhenUsed="0" w:uiPriority="0" w:name="table of figures"/>
    <w:lsdException w:qFormat="1" w:unhideWhenUsed="0" w:uiPriority="0" w:name="envelope address"/>
    <w:lsdException w:qFormat="1" w:unhideWhenUsed="0" w:uiPriority="0" w:name="envelope return"/>
    <w:lsdException w:uiPriority="0" w:name="footnote reference"/>
    <w:lsdException w:qFormat="1" w:uiPriority="0" w:semiHidden="0" w:name="annotation reference"/>
    <w:lsdException w:uiPriority="0" w:name="line number"/>
    <w:lsdException w:qFormat="1" w:unhideWhenUsed="0" w:uiPriority="0" w:name="page number"/>
    <w:lsdException w:uiPriority="0" w:name="endnote reference"/>
    <w:lsdException w:qFormat="1" w:unhideWhenUsed="0" w:uiPriority="0" w:name="endnote text"/>
    <w:lsdException w:qFormat="1" w:unhideWhenUsed="0" w:uiPriority="0" w:name="table of authorities"/>
    <w:lsdException w:qFormat="1" w:unhideWhenUsed="0" w:uiPriority="0" w:name="macro"/>
    <w:lsdException w:qFormat="1" w:unhideWhenUsed="0" w:uiPriority="0" w:name="toa heading"/>
    <w:lsdException w:qFormat="1" w:unhideWhenUsed="0" w:uiPriority="0" w:name="List"/>
    <w:lsdException w:qFormat="1" w:unhideWhenUsed="0" w:uiPriority="0" w:name="List Bullet"/>
    <w:lsdException w:qFormat="1" w:unhideWhenUsed="0" w:uiPriority="0" w:name="List Number"/>
    <w:lsdException w:qFormat="1" w:unhideWhenUsed="0" w:uiPriority="0" w:name="List 2"/>
    <w:lsdException w:qFormat="1" w:unhideWhenUsed="0" w:uiPriority="0" w:name="List 3"/>
    <w:lsdException w:qFormat="1" w:unhideWhenUsed="0" w:uiPriority="0" w:name="List 4"/>
    <w:lsdException w:qFormat="1" w:unhideWhenUsed="0" w:uiPriority="0" w:name="List 5"/>
    <w:lsdException w:qFormat="1" w:unhideWhenUsed="0" w:uiPriority="0" w:name="List Bullet 2"/>
    <w:lsdException w:qFormat="1" w:unhideWhenUsed="0" w:uiPriority="0" w:name="List Bullet 3"/>
    <w:lsdException w:qFormat="1" w:unhideWhenUsed="0" w:uiPriority="0" w:name="List Bullet 4"/>
    <w:lsdException w:qFormat="1" w:unhideWhenUsed="0" w:uiPriority="0" w:name="List Bullet 5"/>
    <w:lsdException w:qFormat="1" w:unhideWhenUsed="0" w:uiPriority="0" w:name="List Number 2"/>
    <w:lsdException w:qFormat="1" w:unhideWhenUsed="0" w:uiPriority="0" w:name="List Number 3"/>
    <w:lsdException w:qFormat="1" w:unhideWhenUsed="0" w:uiPriority="0" w:name="List Number 4"/>
    <w:lsdException w:qFormat="1" w:unhideWhenUsed="0" w:uiPriority="0" w:name="List Number 5"/>
    <w:lsdException w:qFormat="1" w:unhideWhenUsed="0" w:uiPriority="0" w:name="Title"/>
    <w:lsdException w:unhideWhenUsed="0" w:uiPriority="0" w:name="Closing"/>
    <w:lsdException w:qFormat="1" w:unhideWhenUsed="0" w:uiPriority="0" w:name="Signature"/>
    <w:lsdException w:qFormat="1" w:uiPriority="1" w:name="Default Paragraph Font"/>
    <w:lsdException w:qFormat="1" w:unhideWhenUsed="0" w:uiPriority="0" w:name="Body Text"/>
    <w:lsdException w:qFormat="1" w:unhideWhenUsed="0" w:uiPriority="0" w:name="Body Text Indent"/>
    <w:lsdException w:qFormat="1" w:unhideWhenUsed="0" w:uiPriority="0" w:name="List Continue"/>
    <w:lsdException w:qFormat="1" w:unhideWhenUsed="0" w:uiPriority="0" w:name="List Continue 2"/>
    <w:lsdException w:qFormat="1" w:unhideWhenUsed="0" w:uiPriority="0" w:name="List Continue 3"/>
    <w:lsdException w:qFormat="1" w:unhideWhenUsed="0" w:uiPriority="0" w:name="List Continue 4"/>
    <w:lsdException w:qFormat="1" w:unhideWhenUsed="0" w:uiPriority="0" w:name="List Continue 5"/>
    <w:lsdException w:qFormat="1" w:unhideWhenUsed="0" w:uiPriority="0" w:name="Message Header"/>
    <w:lsdException w:qFormat="1" w:unhideWhenUsed="0" w:uiPriority="0" w:name="Subtitle"/>
    <w:lsdException w:qFormat="1" w:unhideWhenUsed="0" w:uiPriority="0" w:name="Salutation"/>
    <w:lsdException w:qFormat="1" w:unhideWhenUsed="0" w:uiPriority="0" w:name="Date"/>
    <w:lsdException w:qFormat="1" w:unhideWhenUsed="0" w:uiPriority="0" w:name="Body Text First Indent"/>
    <w:lsdException w:qFormat="1" w:unhideWhenUsed="0" w:uiPriority="0" w:name="Body Text First Indent 2"/>
    <w:lsdException w:qFormat="1" w:unhideWhenUsed="0" w:uiPriority="0" w:name="Note Heading"/>
    <w:lsdException w:qFormat="1" w:unhideWhenUsed="0" w:uiPriority="0" w:name="Body Text 2"/>
    <w:lsdException w:qFormat="1" w:unhideWhenUsed="0" w:uiPriority="0" w:name="Body Text 3"/>
    <w:lsdException w:qFormat="1" w:unhideWhenUsed="0" w:uiPriority="0" w:name="Body Text Indent 2"/>
    <w:lsdException w:unhideWhenUsed="0" w:uiPriority="0" w:name="Body Text Indent 3"/>
    <w:lsdException w:qFormat="1" w:unhideWhenUsed="0" w:uiPriority="0" w:name="Block Text"/>
    <w:lsdException w:qFormat="1" w:unhideWhenUsed="0" w:uiPriority="99" w:semiHidden="0" w:name="Hyperlink"/>
    <w:lsdException w:qFormat="1" w:uiPriority="0" w:name="FollowedHyperlink"/>
    <w:lsdException w:qFormat="1" w:unhideWhenUsed="0" w:uiPriority="0" w:name="Strong"/>
    <w:lsdException w:qFormat="1" w:unhideWhenUsed="0" w:uiPriority="0" w:name="Emphasis"/>
    <w:lsdException w:qFormat="1" w:unhideWhenUsed="0" w:uiPriority="0" w:name="Document Map"/>
    <w:lsdException w:qFormat="1" w:unhideWhenUsed="0" w:uiPriority="0" w:name="Plain Text"/>
    <w:lsdException w:qFormat="1" w:unhideWhenUsed="0" w:uiPriority="0" w:name="E-mail Signature"/>
    <w:lsdException w:qFormat="1" w:unhideWhenUsed="0" w:uiPriority="0" w:name="Normal (Web)"/>
    <w:lsdException w:uiPriority="0" w:name="HTML Acronym"/>
    <w:lsdException w:qFormat="1" w:unhideWhenUsed="0" w:uiPriority="0" w:name="HTML Address"/>
    <w:lsdException w:uiPriority="0" w:name="HTML Cite"/>
    <w:lsdException w:uiPriority="0" w:name="HTML Code"/>
    <w:lsdException w:uiPriority="0" w:name="HTML Definition"/>
    <w:lsdException w:uiPriority="0" w:name="HTML Keyboard"/>
    <w:lsdException w:qFormat="1" w:unhideWhenUsed="0" w:uiPriority="0" w:name="HTML Preformatted"/>
    <w:lsdException w:uiPriority="0" w:name="HTML Sample"/>
    <w:lsdException w:uiPriority="0" w:name="HTML Typewriter"/>
    <w:lsdException w:uiPriority="0" w:name="HTML Variable"/>
    <w:lsdException w:uiPriority="99" w:name="Normal Table"/>
    <w:lsdException w:qFormat="1" w:unhideWhenUsed="0"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name="Balloon Text"/>
    <w:lsdException w:qFormat="1" w:unhideWhenUsed="0" w:uiPriority="0" w:semiHidden="0" w:name="Table Grid"/>
    <w:lsdException w:uiPriority="0" w:name="Table Theme"/>
    <w:lsdException w:qFormat="1" w:unhideWhenUsed="0" w:uiPriority="1"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name="List Paragraph"/>
    <w:lsdException w:qFormat="1" w:unhideWhenUsed="0" w:uiPriority="29" w:name="Quote"/>
    <w:lsdException w:qFormat="1" w:unhideWhenUsed="0" w:uiPriority="3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cs="Times New Roman" w:eastAsiaTheme="minorEastAsia"/>
      <w:sz w:val="24"/>
      <w:lang w:val="en-US" w:eastAsia="en-US" w:bidi="ar-SA"/>
    </w:rPr>
  </w:style>
  <w:style w:type="paragraph" w:styleId="3">
    <w:name w:val="heading 1"/>
    <w:basedOn w:val="1"/>
    <w:next w:val="1"/>
    <w:link w:val="95"/>
    <w:semiHidden/>
    <w:qFormat/>
    <w:uiPriority w:val="0"/>
    <w:pPr>
      <w:keepNext/>
      <w:spacing w:before="240" w:after="60"/>
      <w:outlineLvl w:val="0"/>
    </w:pPr>
    <w:rPr>
      <w:b/>
      <w:bCs/>
      <w:kern w:val="32"/>
      <w:szCs w:val="24"/>
    </w:rPr>
  </w:style>
  <w:style w:type="paragraph" w:styleId="4">
    <w:name w:val="heading 2"/>
    <w:basedOn w:val="1"/>
    <w:next w:val="1"/>
    <w:link w:val="96"/>
    <w:semiHidden/>
    <w:qFormat/>
    <w:uiPriority w:val="0"/>
    <w:pPr>
      <w:keepNext/>
      <w:spacing w:before="240" w:after="60"/>
      <w:outlineLvl w:val="1"/>
    </w:pPr>
    <w:rPr>
      <w:rFonts w:ascii="Cambria" w:hAnsi="Cambria"/>
      <w:b/>
      <w:bCs/>
      <w:i/>
      <w:iCs/>
      <w:sz w:val="28"/>
      <w:szCs w:val="28"/>
    </w:rPr>
  </w:style>
  <w:style w:type="paragraph" w:styleId="5">
    <w:name w:val="heading 3"/>
    <w:basedOn w:val="1"/>
    <w:next w:val="1"/>
    <w:semiHidden/>
    <w:qFormat/>
    <w:uiPriority w:val="0"/>
    <w:pPr>
      <w:keepNext/>
      <w:spacing w:line="480" w:lineRule="auto"/>
      <w:outlineLvl w:val="2"/>
    </w:pPr>
    <w:rPr>
      <w:rFonts w:ascii="Times" w:hAnsi="Times" w:eastAsia="Times"/>
      <w:b/>
    </w:rPr>
  </w:style>
  <w:style w:type="paragraph" w:styleId="6">
    <w:name w:val="heading 4"/>
    <w:basedOn w:val="1"/>
    <w:next w:val="1"/>
    <w:semiHidden/>
    <w:qFormat/>
    <w:uiPriority w:val="0"/>
    <w:pPr>
      <w:keepNext/>
      <w:spacing w:line="480" w:lineRule="auto"/>
      <w:outlineLvl w:val="3"/>
    </w:pPr>
    <w:rPr>
      <w:rFonts w:ascii="Times" w:hAnsi="Times"/>
      <w:b/>
      <w:color w:val="0000FF"/>
      <w:sz w:val="44"/>
    </w:rPr>
  </w:style>
  <w:style w:type="paragraph" w:styleId="7">
    <w:name w:val="heading 5"/>
    <w:basedOn w:val="1"/>
    <w:next w:val="1"/>
    <w:link w:val="97"/>
    <w:semiHidden/>
    <w:qFormat/>
    <w:uiPriority w:val="0"/>
    <w:pPr>
      <w:spacing w:before="240" w:after="60"/>
      <w:outlineLvl w:val="4"/>
    </w:pPr>
    <w:rPr>
      <w:rFonts w:ascii="Calibri" w:hAnsi="Calibri"/>
      <w:b/>
      <w:bCs/>
      <w:i/>
      <w:iCs/>
      <w:sz w:val="26"/>
      <w:szCs w:val="26"/>
    </w:rPr>
  </w:style>
  <w:style w:type="paragraph" w:styleId="8">
    <w:name w:val="heading 6"/>
    <w:basedOn w:val="1"/>
    <w:next w:val="1"/>
    <w:link w:val="98"/>
    <w:semiHidden/>
    <w:qFormat/>
    <w:uiPriority w:val="0"/>
    <w:pPr>
      <w:spacing w:before="240" w:after="60"/>
      <w:outlineLvl w:val="5"/>
    </w:pPr>
    <w:rPr>
      <w:rFonts w:ascii="Calibri" w:hAnsi="Calibri"/>
      <w:b/>
      <w:bCs/>
      <w:sz w:val="22"/>
      <w:szCs w:val="22"/>
    </w:rPr>
  </w:style>
  <w:style w:type="paragraph" w:styleId="9">
    <w:name w:val="heading 7"/>
    <w:basedOn w:val="1"/>
    <w:next w:val="1"/>
    <w:link w:val="99"/>
    <w:semiHidden/>
    <w:qFormat/>
    <w:uiPriority w:val="0"/>
    <w:pPr>
      <w:spacing w:before="240" w:after="60"/>
      <w:outlineLvl w:val="6"/>
    </w:pPr>
    <w:rPr>
      <w:rFonts w:ascii="Calibri" w:hAnsi="Calibri"/>
      <w:szCs w:val="24"/>
    </w:rPr>
  </w:style>
  <w:style w:type="paragraph" w:styleId="10">
    <w:name w:val="heading 8"/>
    <w:basedOn w:val="1"/>
    <w:next w:val="1"/>
    <w:link w:val="100"/>
    <w:semiHidden/>
    <w:qFormat/>
    <w:uiPriority w:val="0"/>
    <w:pPr>
      <w:spacing w:before="240" w:after="60"/>
      <w:outlineLvl w:val="7"/>
    </w:pPr>
    <w:rPr>
      <w:rFonts w:ascii="Calibri" w:hAnsi="Calibri"/>
      <w:i/>
      <w:iCs/>
      <w:szCs w:val="24"/>
    </w:rPr>
  </w:style>
  <w:style w:type="paragraph" w:styleId="11">
    <w:name w:val="heading 9"/>
    <w:basedOn w:val="1"/>
    <w:next w:val="1"/>
    <w:link w:val="101"/>
    <w:semiHidden/>
    <w:qFormat/>
    <w:uiPriority w:val="0"/>
    <w:pPr>
      <w:spacing w:before="240" w:after="60"/>
      <w:outlineLvl w:val="8"/>
    </w:pPr>
    <w:rPr>
      <w:rFonts w:ascii="Cambria" w:hAnsi="Cambria"/>
      <w:sz w:val="22"/>
      <w:szCs w:val="22"/>
    </w:rPr>
  </w:style>
  <w:style w:type="character" w:default="1" w:styleId="90">
    <w:name w:val="Default Paragraph Font"/>
    <w:semiHidden/>
    <w:unhideWhenUsed/>
    <w:qFormat/>
    <w:uiPriority w:val="1"/>
  </w:style>
  <w:style w:type="table" w:default="1" w:styleId="88">
    <w:name w:val="Normal Table"/>
    <w:semiHidden/>
    <w:unhideWhenUsed/>
    <w:uiPriority w:val="99"/>
    <w:tblPr>
      <w:tblCellMar>
        <w:top w:w="0" w:type="dxa"/>
        <w:left w:w="108" w:type="dxa"/>
        <w:bottom w:w="0" w:type="dxa"/>
        <w:right w:w="108" w:type="dxa"/>
      </w:tblCellMar>
    </w:tblPr>
  </w:style>
  <w:style w:type="paragraph" w:styleId="2">
    <w:name w:val="macro"/>
    <w:link w:val="131"/>
    <w:semiHidden/>
    <w:qFormat/>
    <w:uiPriority w:val="0"/>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eastAsiaTheme="minorEastAsia"/>
      <w:lang w:val="en-US" w:eastAsia="en-US" w:bidi="ar-SA"/>
    </w:rPr>
  </w:style>
  <w:style w:type="paragraph" w:styleId="12">
    <w:name w:val="List 3"/>
    <w:basedOn w:val="1"/>
    <w:semiHidden/>
    <w:qFormat/>
    <w:uiPriority w:val="0"/>
    <w:pPr>
      <w:ind w:left="1080" w:hanging="360"/>
      <w:contextualSpacing/>
    </w:pPr>
  </w:style>
  <w:style w:type="paragraph" w:styleId="13">
    <w:name w:val="toc 7"/>
    <w:basedOn w:val="1"/>
    <w:next w:val="1"/>
    <w:autoRedefine/>
    <w:semiHidden/>
    <w:qFormat/>
    <w:uiPriority w:val="0"/>
    <w:pPr>
      <w:ind w:left="1440"/>
    </w:pPr>
  </w:style>
  <w:style w:type="paragraph" w:styleId="14">
    <w:name w:val="List Number 2"/>
    <w:basedOn w:val="1"/>
    <w:semiHidden/>
    <w:qFormat/>
    <w:uiPriority w:val="0"/>
    <w:pPr>
      <w:numPr>
        <w:ilvl w:val="0"/>
        <w:numId w:val="1"/>
      </w:numPr>
      <w:contextualSpacing/>
    </w:pPr>
  </w:style>
  <w:style w:type="paragraph" w:styleId="15">
    <w:name w:val="table of authorities"/>
    <w:basedOn w:val="1"/>
    <w:next w:val="1"/>
    <w:semiHidden/>
    <w:qFormat/>
    <w:uiPriority w:val="0"/>
    <w:pPr>
      <w:ind w:left="240" w:hanging="240"/>
    </w:pPr>
  </w:style>
  <w:style w:type="paragraph" w:styleId="16">
    <w:name w:val="Note Heading"/>
    <w:basedOn w:val="1"/>
    <w:next w:val="1"/>
    <w:link w:val="134"/>
    <w:semiHidden/>
    <w:qFormat/>
    <w:uiPriority w:val="0"/>
  </w:style>
  <w:style w:type="paragraph" w:styleId="17">
    <w:name w:val="List Bullet 4"/>
    <w:basedOn w:val="1"/>
    <w:semiHidden/>
    <w:qFormat/>
    <w:uiPriority w:val="0"/>
    <w:pPr>
      <w:numPr>
        <w:ilvl w:val="0"/>
        <w:numId w:val="2"/>
      </w:numPr>
      <w:contextualSpacing/>
    </w:pPr>
  </w:style>
  <w:style w:type="paragraph" w:styleId="18">
    <w:name w:val="index 8"/>
    <w:basedOn w:val="1"/>
    <w:next w:val="1"/>
    <w:autoRedefine/>
    <w:semiHidden/>
    <w:qFormat/>
    <w:uiPriority w:val="0"/>
    <w:pPr>
      <w:ind w:left="1920" w:hanging="240"/>
    </w:pPr>
  </w:style>
  <w:style w:type="paragraph" w:styleId="19">
    <w:name w:val="E-mail Signature"/>
    <w:basedOn w:val="1"/>
    <w:link w:val="121"/>
    <w:semiHidden/>
    <w:qFormat/>
    <w:uiPriority w:val="0"/>
  </w:style>
  <w:style w:type="paragraph" w:styleId="20">
    <w:name w:val="List Number"/>
    <w:basedOn w:val="1"/>
    <w:semiHidden/>
    <w:qFormat/>
    <w:uiPriority w:val="0"/>
    <w:pPr>
      <w:numPr>
        <w:ilvl w:val="0"/>
        <w:numId w:val="3"/>
      </w:numPr>
      <w:contextualSpacing/>
    </w:pPr>
  </w:style>
  <w:style w:type="paragraph" w:styleId="21">
    <w:name w:val="Normal Indent"/>
    <w:basedOn w:val="1"/>
    <w:semiHidden/>
    <w:qFormat/>
    <w:uiPriority w:val="0"/>
    <w:pPr>
      <w:ind w:left="720"/>
    </w:pPr>
  </w:style>
  <w:style w:type="paragraph" w:styleId="22">
    <w:name w:val="caption"/>
    <w:basedOn w:val="1"/>
    <w:next w:val="1"/>
    <w:semiHidden/>
    <w:qFormat/>
    <w:uiPriority w:val="0"/>
    <w:rPr>
      <w:b/>
      <w:bCs/>
      <w:sz w:val="20"/>
    </w:rPr>
  </w:style>
  <w:style w:type="paragraph" w:styleId="23">
    <w:name w:val="index 5"/>
    <w:basedOn w:val="1"/>
    <w:next w:val="1"/>
    <w:autoRedefine/>
    <w:semiHidden/>
    <w:qFormat/>
    <w:uiPriority w:val="0"/>
    <w:pPr>
      <w:ind w:left="1200" w:hanging="240"/>
    </w:pPr>
  </w:style>
  <w:style w:type="paragraph" w:styleId="24">
    <w:name w:val="List Bullet"/>
    <w:basedOn w:val="1"/>
    <w:semiHidden/>
    <w:qFormat/>
    <w:uiPriority w:val="0"/>
    <w:pPr>
      <w:numPr>
        <w:ilvl w:val="0"/>
        <w:numId w:val="4"/>
      </w:numPr>
      <w:contextualSpacing/>
    </w:pPr>
  </w:style>
  <w:style w:type="paragraph" w:styleId="25">
    <w:name w:val="envelope address"/>
    <w:basedOn w:val="1"/>
    <w:semiHidden/>
    <w:qFormat/>
    <w:uiPriority w:val="0"/>
    <w:pPr>
      <w:framePr w:w="7920" w:h="1980" w:hRule="exact" w:hSpace="180" w:wrap="auto" w:vAnchor="margin" w:hAnchor="page" w:xAlign="center" w:yAlign="bottom"/>
      <w:ind w:left="2880"/>
    </w:pPr>
    <w:rPr>
      <w:rFonts w:ascii="Cambria" w:hAnsi="Cambria"/>
      <w:szCs w:val="24"/>
    </w:rPr>
  </w:style>
  <w:style w:type="paragraph" w:styleId="26">
    <w:name w:val="Document Map"/>
    <w:basedOn w:val="1"/>
    <w:link w:val="120"/>
    <w:semiHidden/>
    <w:qFormat/>
    <w:uiPriority w:val="0"/>
    <w:rPr>
      <w:rFonts w:ascii="Tahoma" w:hAnsi="Tahoma" w:cs="Tahoma"/>
      <w:sz w:val="16"/>
      <w:szCs w:val="16"/>
    </w:rPr>
  </w:style>
  <w:style w:type="paragraph" w:styleId="27">
    <w:name w:val="toa heading"/>
    <w:basedOn w:val="1"/>
    <w:next w:val="1"/>
    <w:semiHidden/>
    <w:qFormat/>
    <w:uiPriority w:val="0"/>
    <w:pPr>
      <w:spacing w:before="120"/>
    </w:pPr>
    <w:rPr>
      <w:rFonts w:ascii="Cambria" w:hAnsi="Cambria"/>
      <w:b/>
      <w:bCs/>
      <w:szCs w:val="24"/>
    </w:rPr>
  </w:style>
  <w:style w:type="paragraph" w:styleId="28">
    <w:name w:val="annotation text"/>
    <w:basedOn w:val="1"/>
    <w:link w:val="117"/>
    <w:semiHidden/>
    <w:qFormat/>
    <w:uiPriority w:val="0"/>
    <w:rPr>
      <w:sz w:val="20"/>
    </w:rPr>
  </w:style>
  <w:style w:type="paragraph" w:styleId="29">
    <w:name w:val="index 6"/>
    <w:basedOn w:val="1"/>
    <w:next w:val="1"/>
    <w:autoRedefine/>
    <w:semiHidden/>
    <w:qFormat/>
    <w:uiPriority w:val="0"/>
    <w:pPr>
      <w:ind w:left="1440" w:hanging="240"/>
    </w:pPr>
  </w:style>
  <w:style w:type="paragraph" w:styleId="30">
    <w:name w:val="Salutation"/>
    <w:basedOn w:val="1"/>
    <w:next w:val="1"/>
    <w:link w:val="138"/>
    <w:semiHidden/>
    <w:qFormat/>
    <w:uiPriority w:val="0"/>
  </w:style>
  <w:style w:type="paragraph" w:styleId="31">
    <w:name w:val="Body Text 3"/>
    <w:basedOn w:val="1"/>
    <w:link w:val="110"/>
    <w:semiHidden/>
    <w:qFormat/>
    <w:uiPriority w:val="0"/>
    <w:pPr>
      <w:spacing w:after="120"/>
    </w:pPr>
    <w:rPr>
      <w:sz w:val="16"/>
      <w:szCs w:val="16"/>
    </w:rPr>
  </w:style>
  <w:style w:type="paragraph" w:styleId="32">
    <w:name w:val="Closing"/>
    <w:basedOn w:val="1"/>
    <w:link w:val="116"/>
    <w:semiHidden/>
    <w:uiPriority w:val="0"/>
    <w:pPr>
      <w:ind w:left="4320"/>
    </w:pPr>
  </w:style>
  <w:style w:type="paragraph" w:styleId="33">
    <w:name w:val="List Bullet 3"/>
    <w:basedOn w:val="1"/>
    <w:semiHidden/>
    <w:qFormat/>
    <w:uiPriority w:val="0"/>
    <w:pPr>
      <w:numPr>
        <w:ilvl w:val="0"/>
        <w:numId w:val="5"/>
      </w:numPr>
      <w:contextualSpacing/>
    </w:pPr>
  </w:style>
  <w:style w:type="paragraph" w:styleId="34">
    <w:name w:val="Body Text"/>
    <w:basedOn w:val="1"/>
    <w:link w:val="108"/>
    <w:semiHidden/>
    <w:qFormat/>
    <w:uiPriority w:val="0"/>
    <w:pPr>
      <w:spacing w:after="120"/>
    </w:pPr>
  </w:style>
  <w:style w:type="paragraph" w:styleId="35">
    <w:name w:val="Body Text Indent"/>
    <w:basedOn w:val="1"/>
    <w:link w:val="112"/>
    <w:semiHidden/>
    <w:qFormat/>
    <w:uiPriority w:val="0"/>
    <w:pPr>
      <w:spacing w:after="120"/>
      <w:ind w:left="360"/>
    </w:pPr>
  </w:style>
  <w:style w:type="paragraph" w:styleId="36">
    <w:name w:val="List Number 3"/>
    <w:basedOn w:val="1"/>
    <w:semiHidden/>
    <w:qFormat/>
    <w:uiPriority w:val="0"/>
    <w:pPr>
      <w:numPr>
        <w:ilvl w:val="0"/>
        <w:numId w:val="6"/>
      </w:numPr>
      <w:contextualSpacing/>
    </w:pPr>
  </w:style>
  <w:style w:type="paragraph" w:styleId="37">
    <w:name w:val="List 2"/>
    <w:basedOn w:val="1"/>
    <w:semiHidden/>
    <w:qFormat/>
    <w:uiPriority w:val="0"/>
    <w:pPr>
      <w:ind w:left="720" w:hanging="360"/>
      <w:contextualSpacing/>
    </w:pPr>
  </w:style>
  <w:style w:type="paragraph" w:styleId="38">
    <w:name w:val="List Continue"/>
    <w:basedOn w:val="1"/>
    <w:semiHidden/>
    <w:qFormat/>
    <w:uiPriority w:val="0"/>
    <w:pPr>
      <w:spacing w:after="120"/>
      <w:ind w:left="360"/>
      <w:contextualSpacing/>
    </w:pPr>
  </w:style>
  <w:style w:type="paragraph" w:styleId="39">
    <w:name w:val="Block Text"/>
    <w:basedOn w:val="1"/>
    <w:semiHidden/>
    <w:qFormat/>
    <w:uiPriority w:val="0"/>
    <w:pPr>
      <w:spacing w:after="120"/>
      <w:ind w:left="1440" w:right="1440"/>
    </w:pPr>
  </w:style>
  <w:style w:type="paragraph" w:styleId="40">
    <w:name w:val="List Bullet 2"/>
    <w:basedOn w:val="1"/>
    <w:semiHidden/>
    <w:qFormat/>
    <w:uiPriority w:val="0"/>
    <w:pPr>
      <w:numPr>
        <w:ilvl w:val="0"/>
        <w:numId w:val="7"/>
      </w:numPr>
      <w:contextualSpacing/>
    </w:pPr>
  </w:style>
  <w:style w:type="paragraph" w:styleId="41">
    <w:name w:val="HTML Address"/>
    <w:basedOn w:val="1"/>
    <w:link w:val="126"/>
    <w:semiHidden/>
    <w:qFormat/>
    <w:uiPriority w:val="0"/>
    <w:rPr>
      <w:i/>
      <w:iCs/>
    </w:rPr>
  </w:style>
  <w:style w:type="paragraph" w:styleId="42">
    <w:name w:val="index 4"/>
    <w:basedOn w:val="1"/>
    <w:next w:val="1"/>
    <w:autoRedefine/>
    <w:semiHidden/>
    <w:qFormat/>
    <w:uiPriority w:val="0"/>
    <w:pPr>
      <w:ind w:left="960" w:hanging="240"/>
    </w:pPr>
  </w:style>
  <w:style w:type="paragraph" w:styleId="43">
    <w:name w:val="toc 5"/>
    <w:basedOn w:val="1"/>
    <w:next w:val="1"/>
    <w:autoRedefine/>
    <w:semiHidden/>
    <w:qFormat/>
    <w:uiPriority w:val="0"/>
    <w:pPr>
      <w:ind w:left="960"/>
    </w:pPr>
  </w:style>
  <w:style w:type="paragraph" w:styleId="44">
    <w:name w:val="toc 3"/>
    <w:basedOn w:val="1"/>
    <w:next w:val="1"/>
    <w:autoRedefine/>
    <w:semiHidden/>
    <w:qFormat/>
    <w:uiPriority w:val="0"/>
    <w:pPr>
      <w:ind w:left="480"/>
    </w:pPr>
  </w:style>
  <w:style w:type="paragraph" w:styleId="45">
    <w:name w:val="Plain Text"/>
    <w:basedOn w:val="1"/>
    <w:link w:val="135"/>
    <w:semiHidden/>
    <w:qFormat/>
    <w:uiPriority w:val="0"/>
    <w:rPr>
      <w:rFonts w:ascii="Courier New" w:hAnsi="Courier New" w:cs="Courier New"/>
      <w:sz w:val="20"/>
    </w:rPr>
  </w:style>
  <w:style w:type="paragraph" w:styleId="46">
    <w:name w:val="List Bullet 5"/>
    <w:basedOn w:val="1"/>
    <w:semiHidden/>
    <w:qFormat/>
    <w:uiPriority w:val="0"/>
    <w:pPr>
      <w:numPr>
        <w:ilvl w:val="0"/>
        <w:numId w:val="8"/>
      </w:numPr>
      <w:contextualSpacing/>
    </w:pPr>
  </w:style>
  <w:style w:type="paragraph" w:styleId="47">
    <w:name w:val="List Number 4"/>
    <w:basedOn w:val="1"/>
    <w:semiHidden/>
    <w:qFormat/>
    <w:uiPriority w:val="0"/>
    <w:pPr>
      <w:numPr>
        <w:ilvl w:val="0"/>
        <w:numId w:val="9"/>
      </w:numPr>
      <w:contextualSpacing/>
    </w:pPr>
  </w:style>
  <w:style w:type="paragraph" w:styleId="48">
    <w:name w:val="toc 8"/>
    <w:basedOn w:val="1"/>
    <w:next w:val="1"/>
    <w:autoRedefine/>
    <w:semiHidden/>
    <w:qFormat/>
    <w:uiPriority w:val="0"/>
    <w:pPr>
      <w:ind w:left="1680"/>
    </w:pPr>
  </w:style>
  <w:style w:type="paragraph" w:styleId="49">
    <w:name w:val="index 3"/>
    <w:basedOn w:val="1"/>
    <w:next w:val="1"/>
    <w:autoRedefine/>
    <w:semiHidden/>
    <w:qFormat/>
    <w:uiPriority w:val="0"/>
    <w:pPr>
      <w:ind w:left="720" w:hanging="240"/>
    </w:pPr>
  </w:style>
  <w:style w:type="paragraph" w:styleId="50">
    <w:name w:val="Date"/>
    <w:basedOn w:val="1"/>
    <w:next w:val="1"/>
    <w:link w:val="119"/>
    <w:semiHidden/>
    <w:qFormat/>
    <w:uiPriority w:val="0"/>
  </w:style>
  <w:style w:type="paragraph" w:styleId="51">
    <w:name w:val="Body Text Indent 2"/>
    <w:basedOn w:val="1"/>
    <w:link w:val="114"/>
    <w:semiHidden/>
    <w:qFormat/>
    <w:uiPriority w:val="0"/>
    <w:pPr>
      <w:spacing w:after="120" w:line="480" w:lineRule="auto"/>
      <w:ind w:left="360"/>
    </w:pPr>
  </w:style>
  <w:style w:type="paragraph" w:styleId="52">
    <w:name w:val="endnote text"/>
    <w:basedOn w:val="1"/>
    <w:link w:val="122"/>
    <w:semiHidden/>
    <w:qFormat/>
    <w:uiPriority w:val="0"/>
    <w:rPr>
      <w:sz w:val="20"/>
    </w:rPr>
  </w:style>
  <w:style w:type="paragraph" w:styleId="53">
    <w:name w:val="List Continue 5"/>
    <w:basedOn w:val="1"/>
    <w:semiHidden/>
    <w:qFormat/>
    <w:uiPriority w:val="0"/>
    <w:pPr>
      <w:spacing w:after="120"/>
      <w:ind w:left="1800"/>
      <w:contextualSpacing/>
    </w:pPr>
  </w:style>
  <w:style w:type="paragraph" w:styleId="54">
    <w:name w:val="Balloon Text"/>
    <w:basedOn w:val="1"/>
    <w:link w:val="106"/>
    <w:semiHidden/>
    <w:uiPriority w:val="0"/>
    <w:rPr>
      <w:rFonts w:ascii="Tahoma" w:hAnsi="Tahoma" w:cs="Tahoma"/>
      <w:sz w:val="16"/>
      <w:szCs w:val="16"/>
    </w:rPr>
  </w:style>
  <w:style w:type="paragraph" w:styleId="55">
    <w:name w:val="footer"/>
    <w:basedOn w:val="1"/>
    <w:link w:val="123"/>
    <w:semiHidden/>
    <w:qFormat/>
    <w:uiPriority w:val="0"/>
    <w:pPr>
      <w:tabs>
        <w:tab w:val="center" w:pos="4680"/>
        <w:tab w:val="right" w:pos="9360"/>
      </w:tabs>
    </w:pPr>
  </w:style>
  <w:style w:type="paragraph" w:styleId="56">
    <w:name w:val="envelope return"/>
    <w:basedOn w:val="1"/>
    <w:semiHidden/>
    <w:qFormat/>
    <w:uiPriority w:val="0"/>
    <w:rPr>
      <w:rFonts w:ascii="Cambria" w:hAnsi="Cambria"/>
      <w:sz w:val="20"/>
    </w:rPr>
  </w:style>
  <w:style w:type="paragraph" w:styleId="57">
    <w:name w:val="header"/>
    <w:basedOn w:val="1"/>
    <w:link w:val="125"/>
    <w:semiHidden/>
    <w:qFormat/>
    <w:uiPriority w:val="0"/>
    <w:pPr>
      <w:tabs>
        <w:tab w:val="center" w:pos="4680"/>
        <w:tab w:val="right" w:pos="9360"/>
      </w:tabs>
    </w:pPr>
  </w:style>
  <w:style w:type="paragraph" w:styleId="58">
    <w:name w:val="Signature"/>
    <w:basedOn w:val="1"/>
    <w:link w:val="139"/>
    <w:semiHidden/>
    <w:qFormat/>
    <w:uiPriority w:val="0"/>
    <w:pPr>
      <w:ind w:left="4320"/>
    </w:pPr>
  </w:style>
  <w:style w:type="paragraph" w:styleId="59">
    <w:name w:val="toc 1"/>
    <w:basedOn w:val="1"/>
    <w:next w:val="1"/>
    <w:autoRedefine/>
    <w:semiHidden/>
    <w:qFormat/>
    <w:uiPriority w:val="0"/>
  </w:style>
  <w:style w:type="paragraph" w:styleId="60">
    <w:name w:val="List Continue 4"/>
    <w:basedOn w:val="1"/>
    <w:semiHidden/>
    <w:qFormat/>
    <w:uiPriority w:val="0"/>
    <w:pPr>
      <w:spacing w:after="120"/>
      <w:ind w:left="1440"/>
      <w:contextualSpacing/>
    </w:pPr>
  </w:style>
  <w:style w:type="paragraph" w:styleId="61">
    <w:name w:val="toc 4"/>
    <w:basedOn w:val="1"/>
    <w:next w:val="1"/>
    <w:autoRedefine/>
    <w:semiHidden/>
    <w:qFormat/>
    <w:uiPriority w:val="0"/>
    <w:pPr>
      <w:ind w:left="720"/>
    </w:pPr>
  </w:style>
  <w:style w:type="paragraph" w:styleId="62">
    <w:name w:val="index heading"/>
    <w:basedOn w:val="1"/>
    <w:next w:val="63"/>
    <w:semiHidden/>
    <w:qFormat/>
    <w:uiPriority w:val="0"/>
    <w:rPr>
      <w:rFonts w:ascii="Cambria" w:hAnsi="Cambria"/>
      <w:b/>
      <w:bCs/>
    </w:rPr>
  </w:style>
  <w:style w:type="paragraph" w:styleId="63">
    <w:name w:val="index 1"/>
    <w:basedOn w:val="1"/>
    <w:next w:val="1"/>
    <w:autoRedefine/>
    <w:semiHidden/>
    <w:qFormat/>
    <w:uiPriority w:val="0"/>
    <w:pPr>
      <w:ind w:left="240" w:hanging="240"/>
    </w:pPr>
  </w:style>
  <w:style w:type="paragraph" w:styleId="64">
    <w:name w:val="Subtitle"/>
    <w:basedOn w:val="1"/>
    <w:next w:val="1"/>
    <w:link w:val="140"/>
    <w:semiHidden/>
    <w:qFormat/>
    <w:uiPriority w:val="0"/>
    <w:pPr>
      <w:spacing w:after="60"/>
      <w:jc w:val="center"/>
      <w:outlineLvl w:val="1"/>
    </w:pPr>
    <w:rPr>
      <w:rFonts w:ascii="Cambria" w:hAnsi="Cambria"/>
      <w:szCs w:val="24"/>
    </w:rPr>
  </w:style>
  <w:style w:type="paragraph" w:styleId="65">
    <w:name w:val="List Number 5"/>
    <w:basedOn w:val="1"/>
    <w:semiHidden/>
    <w:qFormat/>
    <w:uiPriority w:val="0"/>
    <w:pPr>
      <w:numPr>
        <w:ilvl w:val="0"/>
        <w:numId w:val="10"/>
      </w:numPr>
      <w:contextualSpacing/>
    </w:pPr>
  </w:style>
  <w:style w:type="paragraph" w:styleId="66">
    <w:name w:val="List"/>
    <w:basedOn w:val="1"/>
    <w:semiHidden/>
    <w:qFormat/>
    <w:uiPriority w:val="0"/>
    <w:pPr>
      <w:ind w:left="360" w:hanging="360"/>
      <w:contextualSpacing/>
    </w:pPr>
  </w:style>
  <w:style w:type="paragraph" w:styleId="67">
    <w:name w:val="footnote text"/>
    <w:basedOn w:val="1"/>
    <w:link w:val="124"/>
    <w:semiHidden/>
    <w:uiPriority w:val="0"/>
    <w:rPr>
      <w:sz w:val="20"/>
    </w:rPr>
  </w:style>
  <w:style w:type="paragraph" w:styleId="68">
    <w:name w:val="toc 6"/>
    <w:basedOn w:val="1"/>
    <w:next w:val="1"/>
    <w:autoRedefine/>
    <w:semiHidden/>
    <w:qFormat/>
    <w:uiPriority w:val="0"/>
    <w:pPr>
      <w:ind w:left="1200"/>
    </w:pPr>
  </w:style>
  <w:style w:type="paragraph" w:styleId="69">
    <w:name w:val="List 5"/>
    <w:basedOn w:val="1"/>
    <w:semiHidden/>
    <w:qFormat/>
    <w:uiPriority w:val="0"/>
    <w:pPr>
      <w:ind w:left="1800" w:hanging="360"/>
      <w:contextualSpacing/>
    </w:pPr>
  </w:style>
  <w:style w:type="paragraph" w:styleId="70">
    <w:name w:val="Body Text Indent 3"/>
    <w:basedOn w:val="1"/>
    <w:link w:val="115"/>
    <w:semiHidden/>
    <w:uiPriority w:val="0"/>
    <w:pPr>
      <w:spacing w:after="120"/>
      <w:ind w:left="360"/>
    </w:pPr>
    <w:rPr>
      <w:sz w:val="16"/>
      <w:szCs w:val="16"/>
    </w:rPr>
  </w:style>
  <w:style w:type="paragraph" w:styleId="71">
    <w:name w:val="index 7"/>
    <w:basedOn w:val="1"/>
    <w:next w:val="1"/>
    <w:autoRedefine/>
    <w:semiHidden/>
    <w:qFormat/>
    <w:uiPriority w:val="0"/>
    <w:pPr>
      <w:ind w:left="1680" w:hanging="240"/>
    </w:pPr>
  </w:style>
  <w:style w:type="paragraph" w:styleId="72">
    <w:name w:val="index 9"/>
    <w:basedOn w:val="1"/>
    <w:next w:val="1"/>
    <w:autoRedefine/>
    <w:semiHidden/>
    <w:qFormat/>
    <w:uiPriority w:val="0"/>
    <w:pPr>
      <w:ind w:left="2160" w:hanging="240"/>
    </w:pPr>
  </w:style>
  <w:style w:type="paragraph" w:styleId="73">
    <w:name w:val="table of figures"/>
    <w:basedOn w:val="1"/>
    <w:next w:val="1"/>
    <w:semiHidden/>
    <w:qFormat/>
    <w:uiPriority w:val="0"/>
  </w:style>
  <w:style w:type="paragraph" w:styleId="74">
    <w:name w:val="toc 2"/>
    <w:basedOn w:val="1"/>
    <w:next w:val="1"/>
    <w:autoRedefine/>
    <w:semiHidden/>
    <w:qFormat/>
    <w:uiPriority w:val="0"/>
    <w:pPr>
      <w:ind w:left="240"/>
    </w:pPr>
  </w:style>
  <w:style w:type="paragraph" w:styleId="75">
    <w:name w:val="toc 9"/>
    <w:basedOn w:val="1"/>
    <w:next w:val="1"/>
    <w:autoRedefine/>
    <w:semiHidden/>
    <w:qFormat/>
    <w:uiPriority w:val="0"/>
    <w:pPr>
      <w:ind w:left="1920"/>
    </w:pPr>
  </w:style>
  <w:style w:type="paragraph" w:styleId="76">
    <w:name w:val="Body Text 2"/>
    <w:basedOn w:val="1"/>
    <w:link w:val="109"/>
    <w:semiHidden/>
    <w:qFormat/>
    <w:uiPriority w:val="0"/>
    <w:pPr>
      <w:spacing w:after="120" w:line="480" w:lineRule="auto"/>
    </w:pPr>
  </w:style>
  <w:style w:type="paragraph" w:styleId="77">
    <w:name w:val="List 4"/>
    <w:basedOn w:val="1"/>
    <w:semiHidden/>
    <w:qFormat/>
    <w:uiPriority w:val="0"/>
    <w:pPr>
      <w:ind w:left="1440" w:hanging="360"/>
      <w:contextualSpacing/>
    </w:pPr>
  </w:style>
  <w:style w:type="paragraph" w:styleId="78">
    <w:name w:val="List Continue 2"/>
    <w:basedOn w:val="1"/>
    <w:semiHidden/>
    <w:qFormat/>
    <w:uiPriority w:val="0"/>
    <w:pPr>
      <w:spacing w:after="120"/>
      <w:ind w:left="720"/>
      <w:contextualSpacing/>
    </w:pPr>
  </w:style>
  <w:style w:type="paragraph" w:styleId="79">
    <w:name w:val="Message Header"/>
    <w:basedOn w:val="1"/>
    <w:link w:val="132"/>
    <w:semiHidden/>
    <w:qFormat/>
    <w:uiPriority w:val="0"/>
    <w:pPr>
      <w:pBdr>
        <w:top w:val="single" w:color="auto" w:sz="6" w:space="1"/>
        <w:left w:val="single" w:color="auto" w:sz="6" w:space="1"/>
        <w:bottom w:val="single" w:color="auto" w:sz="6" w:space="1"/>
        <w:right w:val="single" w:color="auto" w:sz="6" w:space="1"/>
      </w:pBdr>
      <w:shd w:val="pct20" w:color="auto" w:fill="auto"/>
      <w:ind w:left="1080" w:hanging="1080"/>
    </w:pPr>
    <w:rPr>
      <w:rFonts w:ascii="Cambria" w:hAnsi="Cambria"/>
      <w:szCs w:val="24"/>
    </w:rPr>
  </w:style>
  <w:style w:type="paragraph" w:styleId="80">
    <w:name w:val="HTML Preformatted"/>
    <w:basedOn w:val="1"/>
    <w:link w:val="127"/>
    <w:semiHidden/>
    <w:qFormat/>
    <w:uiPriority w:val="0"/>
    <w:rPr>
      <w:rFonts w:ascii="Courier New" w:hAnsi="Courier New" w:cs="Courier New"/>
      <w:sz w:val="20"/>
    </w:rPr>
  </w:style>
  <w:style w:type="paragraph" w:styleId="81">
    <w:name w:val="Normal (Web)"/>
    <w:basedOn w:val="1"/>
    <w:semiHidden/>
    <w:qFormat/>
    <w:uiPriority w:val="0"/>
    <w:rPr>
      <w:szCs w:val="24"/>
    </w:rPr>
  </w:style>
  <w:style w:type="paragraph" w:styleId="82">
    <w:name w:val="List Continue 3"/>
    <w:basedOn w:val="1"/>
    <w:semiHidden/>
    <w:qFormat/>
    <w:uiPriority w:val="0"/>
    <w:pPr>
      <w:spacing w:after="120"/>
      <w:ind w:left="1080"/>
      <w:contextualSpacing/>
    </w:pPr>
  </w:style>
  <w:style w:type="paragraph" w:styleId="83">
    <w:name w:val="index 2"/>
    <w:basedOn w:val="1"/>
    <w:next w:val="1"/>
    <w:autoRedefine/>
    <w:semiHidden/>
    <w:qFormat/>
    <w:uiPriority w:val="0"/>
    <w:pPr>
      <w:ind w:left="480" w:hanging="240"/>
    </w:pPr>
  </w:style>
  <w:style w:type="paragraph" w:styleId="84">
    <w:name w:val="Title"/>
    <w:basedOn w:val="1"/>
    <w:next w:val="1"/>
    <w:link w:val="141"/>
    <w:semiHidden/>
    <w:qFormat/>
    <w:uiPriority w:val="0"/>
    <w:pPr>
      <w:spacing w:before="240" w:after="60"/>
      <w:jc w:val="center"/>
      <w:outlineLvl w:val="0"/>
    </w:pPr>
    <w:rPr>
      <w:rFonts w:ascii="Cambria" w:hAnsi="Cambria"/>
      <w:b/>
      <w:bCs/>
      <w:kern w:val="28"/>
      <w:sz w:val="32"/>
      <w:szCs w:val="32"/>
    </w:rPr>
  </w:style>
  <w:style w:type="paragraph" w:styleId="85">
    <w:name w:val="annotation subject"/>
    <w:basedOn w:val="28"/>
    <w:next w:val="28"/>
    <w:link w:val="118"/>
    <w:semiHidden/>
    <w:qFormat/>
    <w:uiPriority w:val="0"/>
    <w:rPr>
      <w:b/>
      <w:bCs/>
    </w:rPr>
  </w:style>
  <w:style w:type="paragraph" w:styleId="86">
    <w:name w:val="Body Text First Indent"/>
    <w:basedOn w:val="34"/>
    <w:link w:val="111"/>
    <w:semiHidden/>
    <w:qFormat/>
    <w:uiPriority w:val="0"/>
    <w:pPr>
      <w:ind w:firstLine="210"/>
    </w:pPr>
  </w:style>
  <w:style w:type="paragraph" w:styleId="87">
    <w:name w:val="Body Text First Indent 2"/>
    <w:basedOn w:val="35"/>
    <w:link w:val="113"/>
    <w:semiHidden/>
    <w:qFormat/>
    <w:uiPriority w:val="0"/>
    <w:pPr>
      <w:ind w:firstLine="210"/>
    </w:pPr>
  </w:style>
  <w:style w:type="table" w:styleId="89">
    <w:name w:val="Table Grid"/>
    <w:basedOn w:val="88"/>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91">
    <w:name w:val="page number"/>
    <w:basedOn w:val="90"/>
    <w:semiHidden/>
    <w:qFormat/>
    <w:uiPriority w:val="0"/>
  </w:style>
  <w:style w:type="character" w:styleId="92">
    <w:name w:val="FollowedHyperlink"/>
    <w:semiHidden/>
    <w:unhideWhenUsed/>
    <w:qFormat/>
    <w:uiPriority w:val="0"/>
    <w:rPr>
      <w:color w:val="800080"/>
      <w:u w:val="single"/>
    </w:rPr>
  </w:style>
  <w:style w:type="character" w:styleId="93">
    <w:name w:val="Hyperlink"/>
    <w:qFormat/>
    <w:uiPriority w:val="99"/>
    <w:rPr>
      <w:color w:val="0000FF"/>
      <w:u w:val="single"/>
    </w:rPr>
  </w:style>
  <w:style w:type="character" w:styleId="94">
    <w:name w:val="annotation reference"/>
    <w:unhideWhenUsed/>
    <w:qFormat/>
    <w:uiPriority w:val="0"/>
    <w:rPr>
      <w:sz w:val="16"/>
      <w:szCs w:val="16"/>
    </w:rPr>
  </w:style>
  <w:style w:type="character" w:customStyle="1" w:styleId="95">
    <w:name w:val="标题 1 字符"/>
    <w:link w:val="3"/>
    <w:semiHidden/>
    <w:qFormat/>
    <w:uiPriority w:val="0"/>
    <w:rPr>
      <w:b/>
      <w:bCs/>
      <w:kern w:val="32"/>
      <w:sz w:val="24"/>
      <w:szCs w:val="24"/>
    </w:rPr>
  </w:style>
  <w:style w:type="character" w:customStyle="1" w:styleId="96">
    <w:name w:val="标题 2 字符"/>
    <w:link w:val="4"/>
    <w:semiHidden/>
    <w:uiPriority w:val="0"/>
    <w:rPr>
      <w:rFonts w:ascii="Cambria" w:hAnsi="Cambria"/>
      <w:b/>
      <w:bCs/>
      <w:i/>
      <w:iCs/>
      <w:sz w:val="28"/>
      <w:szCs w:val="28"/>
    </w:rPr>
  </w:style>
  <w:style w:type="character" w:customStyle="1" w:styleId="97">
    <w:name w:val="标题 5 字符"/>
    <w:link w:val="7"/>
    <w:semiHidden/>
    <w:qFormat/>
    <w:uiPriority w:val="0"/>
    <w:rPr>
      <w:rFonts w:ascii="Calibri" w:hAnsi="Calibri"/>
      <w:b/>
      <w:bCs/>
      <w:i/>
      <w:iCs/>
      <w:sz w:val="26"/>
      <w:szCs w:val="26"/>
    </w:rPr>
  </w:style>
  <w:style w:type="character" w:customStyle="1" w:styleId="98">
    <w:name w:val="标题 6 字符"/>
    <w:link w:val="8"/>
    <w:semiHidden/>
    <w:qFormat/>
    <w:uiPriority w:val="0"/>
    <w:rPr>
      <w:rFonts w:ascii="Calibri" w:hAnsi="Calibri"/>
      <w:b/>
      <w:bCs/>
      <w:sz w:val="22"/>
      <w:szCs w:val="22"/>
    </w:rPr>
  </w:style>
  <w:style w:type="character" w:customStyle="1" w:styleId="99">
    <w:name w:val="标题 7 字符"/>
    <w:link w:val="9"/>
    <w:semiHidden/>
    <w:uiPriority w:val="0"/>
    <w:rPr>
      <w:rFonts w:ascii="Calibri" w:hAnsi="Calibri"/>
      <w:sz w:val="24"/>
      <w:szCs w:val="24"/>
    </w:rPr>
  </w:style>
  <w:style w:type="character" w:customStyle="1" w:styleId="100">
    <w:name w:val="标题 8 字符"/>
    <w:link w:val="10"/>
    <w:semiHidden/>
    <w:uiPriority w:val="0"/>
    <w:rPr>
      <w:rFonts w:ascii="Calibri" w:hAnsi="Calibri"/>
      <w:i/>
      <w:iCs/>
      <w:sz w:val="24"/>
      <w:szCs w:val="24"/>
    </w:rPr>
  </w:style>
  <w:style w:type="character" w:customStyle="1" w:styleId="101">
    <w:name w:val="标题 9 字符"/>
    <w:link w:val="11"/>
    <w:semiHidden/>
    <w:uiPriority w:val="0"/>
    <w:rPr>
      <w:rFonts w:ascii="Cambria" w:hAnsi="Cambria"/>
      <w:sz w:val="22"/>
      <w:szCs w:val="22"/>
    </w:rPr>
  </w:style>
  <w:style w:type="paragraph" w:customStyle="1" w:styleId="102">
    <w:name w:val="SM Heading"/>
    <w:basedOn w:val="3"/>
    <w:qFormat/>
    <w:uiPriority w:val="0"/>
  </w:style>
  <w:style w:type="paragraph" w:customStyle="1" w:styleId="103">
    <w:name w:val="SM Subheading"/>
    <w:basedOn w:val="1"/>
    <w:qFormat/>
    <w:uiPriority w:val="0"/>
    <w:rPr>
      <w:u w:val="words"/>
    </w:rPr>
  </w:style>
  <w:style w:type="paragraph" w:customStyle="1" w:styleId="104">
    <w:name w:val="SM Text"/>
    <w:basedOn w:val="1"/>
    <w:qFormat/>
    <w:uiPriority w:val="0"/>
    <w:pPr>
      <w:ind w:firstLine="480"/>
    </w:pPr>
  </w:style>
  <w:style w:type="paragraph" w:customStyle="1" w:styleId="105">
    <w:name w:val="SM caption"/>
    <w:basedOn w:val="104"/>
    <w:qFormat/>
    <w:uiPriority w:val="0"/>
    <w:pPr>
      <w:ind w:firstLine="0"/>
    </w:pPr>
  </w:style>
  <w:style w:type="character" w:customStyle="1" w:styleId="106">
    <w:name w:val="批注框文本 字符"/>
    <w:link w:val="54"/>
    <w:semiHidden/>
    <w:uiPriority w:val="0"/>
    <w:rPr>
      <w:rFonts w:ascii="Tahoma" w:hAnsi="Tahoma" w:cs="Tahoma"/>
      <w:sz w:val="16"/>
      <w:szCs w:val="16"/>
    </w:rPr>
  </w:style>
  <w:style w:type="paragraph" w:customStyle="1" w:styleId="107">
    <w:name w:val="Bibliography"/>
    <w:basedOn w:val="1"/>
    <w:next w:val="1"/>
    <w:semiHidden/>
    <w:qFormat/>
    <w:uiPriority w:val="37"/>
  </w:style>
  <w:style w:type="character" w:customStyle="1" w:styleId="108">
    <w:name w:val="正文文本 字符"/>
    <w:link w:val="34"/>
    <w:semiHidden/>
    <w:qFormat/>
    <w:uiPriority w:val="0"/>
    <w:rPr>
      <w:sz w:val="24"/>
    </w:rPr>
  </w:style>
  <w:style w:type="character" w:customStyle="1" w:styleId="109">
    <w:name w:val="正文文本 2 字符"/>
    <w:link w:val="76"/>
    <w:semiHidden/>
    <w:qFormat/>
    <w:uiPriority w:val="0"/>
    <w:rPr>
      <w:sz w:val="24"/>
    </w:rPr>
  </w:style>
  <w:style w:type="character" w:customStyle="1" w:styleId="110">
    <w:name w:val="正文文本 3 字符"/>
    <w:link w:val="31"/>
    <w:semiHidden/>
    <w:qFormat/>
    <w:uiPriority w:val="0"/>
    <w:rPr>
      <w:sz w:val="16"/>
      <w:szCs w:val="16"/>
    </w:rPr>
  </w:style>
  <w:style w:type="character" w:customStyle="1" w:styleId="111">
    <w:name w:val="正文文本首行缩进 字符"/>
    <w:link w:val="86"/>
    <w:semiHidden/>
    <w:uiPriority w:val="0"/>
    <w:rPr>
      <w:sz w:val="24"/>
    </w:rPr>
  </w:style>
  <w:style w:type="character" w:customStyle="1" w:styleId="112">
    <w:name w:val="正文文本缩进 字符"/>
    <w:link w:val="35"/>
    <w:semiHidden/>
    <w:qFormat/>
    <w:uiPriority w:val="0"/>
    <w:rPr>
      <w:sz w:val="24"/>
    </w:rPr>
  </w:style>
  <w:style w:type="character" w:customStyle="1" w:styleId="113">
    <w:name w:val="正文文本首行缩进 2 字符"/>
    <w:link w:val="87"/>
    <w:semiHidden/>
    <w:qFormat/>
    <w:uiPriority w:val="0"/>
    <w:rPr>
      <w:sz w:val="24"/>
    </w:rPr>
  </w:style>
  <w:style w:type="character" w:customStyle="1" w:styleId="114">
    <w:name w:val="正文文本缩进 2 字符"/>
    <w:link w:val="51"/>
    <w:semiHidden/>
    <w:qFormat/>
    <w:uiPriority w:val="0"/>
    <w:rPr>
      <w:sz w:val="24"/>
    </w:rPr>
  </w:style>
  <w:style w:type="character" w:customStyle="1" w:styleId="115">
    <w:name w:val="正文文本缩进 3 字符"/>
    <w:link w:val="70"/>
    <w:semiHidden/>
    <w:qFormat/>
    <w:uiPriority w:val="0"/>
    <w:rPr>
      <w:sz w:val="16"/>
      <w:szCs w:val="16"/>
    </w:rPr>
  </w:style>
  <w:style w:type="character" w:customStyle="1" w:styleId="116">
    <w:name w:val="结束语 字符"/>
    <w:link w:val="32"/>
    <w:semiHidden/>
    <w:qFormat/>
    <w:uiPriority w:val="0"/>
    <w:rPr>
      <w:sz w:val="24"/>
    </w:rPr>
  </w:style>
  <w:style w:type="character" w:customStyle="1" w:styleId="117">
    <w:name w:val="批注文字 字符"/>
    <w:basedOn w:val="90"/>
    <w:link w:val="28"/>
    <w:semiHidden/>
    <w:qFormat/>
    <w:uiPriority w:val="0"/>
  </w:style>
  <w:style w:type="character" w:customStyle="1" w:styleId="118">
    <w:name w:val="批注主题 字符"/>
    <w:link w:val="85"/>
    <w:semiHidden/>
    <w:qFormat/>
    <w:uiPriority w:val="0"/>
    <w:rPr>
      <w:b/>
      <w:bCs/>
    </w:rPr>
  </w:style>
  <w:style w:type="character" w:customStyle="1" w:styleId="119">
    <w:name w:val="日期 字符"/>
    <w:link w:val="50"/>
    <w:semiHidden/>
    <w:qFormat/>
    <w:uiPriority w:val="0"/>
    <w:rPr>
      <w:sz w:val="24"/>
    </w:rPr>
  </w:style>
  <w:style w:type="character" w:customStyle="1" w:styleId="120">
    <w:name w:val="文档结构图 字符"/>
    <w:link w:val="26"/>
    <w:semiHidden/>
    <w:uiPriority w:val="0"/>
    <w:rPr>
      <w:rFonts w:ascii="Tahoma" w:hAnsi="Tahoma" w:cs="Tahoma"/>
      <w:sz w:val="16"/>
      <w:szCs w:val="16"/>
    </w:rPr>
  </w:style>
  <w:style w:type="character" w:customStyle="1" w:styleId="121">
    <w:name w:val="电子邮件签名 字符"/>
    <w:link w:val="19"/>
    <w:semiHidden/>
    <w:qFormat/>
    <w:uiPriority w:val="0"/>
    <w:rPr>
      <w:sz w:val="24"/>
    </w:rPr>
  </w:style>
  <w:style w:type="character" w:customStyle="1" w:styleId="122">
    <w:name w:val="尾注文本 字符"/>
    <w:basedOn w:val="90"/>
    <w:link w:val="52"/>
    <w:semiHidden/>
    <w:qFormat/>
    <w:uiPriority w:val="0"/>
  </w:style>
  <w:style w:type="character" w:customStyle="1" w:styleId="123">
    <w:name w:val="页脚 字符"/>
    <w:link w:val="55"/>
    <w:semiHidden/>
    <w:qFormat/>
    <w:uiPriority w:val="0"/>
    <w:rPr>
      <w:sz w:val="24"/>
    </w:rPr>
  </w:style>
  <w:style w:type="character" w:customStyle="1" w:styleId="124">
    <w:name w:val="脚注文本 字符"/>
    <w:basedOn w:val="90"/>
    <w:link w:val="67"/>
    <w:semiHidden/>
    <w:qFormat/>
    <w:uiPriority w:val="0"/>
  </w:style>
  <w:style w:type="character" w:customStyle="1" w:styleId="125">
    <w:name w:val="页眉 字符"/>
    <w:link w:val="57"/>
    <w:semiHidden/>
    <w:qFormat/>
    <w:uiPriority w:val="0"/>
    <w:rPr>
      <w:sz w:val="24"/>
    </w:rPr>
  </w:style>
  <w:style w:type="character" w:customStyle="1" w:styleId="126">
    <w:name w:val="HTML 地址 字符"/>
    <w:link w:val="41"/>
    <w:semiHidden/>
    <w:qFormat/>
    <w:uiPriority w:val="0"/>
    <w:rPr>
      <w:i/>
      <w:iCs/>
      <w:sz w:val="24"/>
    </w:rPr>
  </w:style>
  <w:style w:type="character" w:customStyle="1" w:styleId="127">
    <w:name w:val="HTML 预设格式 字符"/>
    <w:link w:val="80"/>
    <w:semiHidden/>
    <w:qFormat/>
    <w:uiPriority w:val="0"/>
    <w:rPr>
      <w:rFonts w:ascii="Courier New" w:hAnsi="Courier New" w:cs="Courier New"/>
    </w:rPr>
  </w:style>
  <w:style w:type="paragraph" w:styleId="128">
    <w:name w:val="Intense Quote"/>
    <w:basedOn w:val="1"/>
    <w:next w:val="1"/>
    <w:link w:val="129"/>
    <w:semiHidden/>
    <w:qFormat/>
    <w:uiPriority w:val="30"/>
    <w:pPr>
      <w:pBdr>
        <w:bottom w:val="single" w:color="4F81BD" w:sz="4" w:space="4"/>
      </w:pBdr>
      <w:spacing w:before="200" w:after="280"/>
      <w:ind w:left="936" w:right="936"/>
    </w:pPr>
    <w:rPr>
      <w:b/>
      <w:bCs/>
      <w:i/>
      <w:iCs/>
      <w:color w:val="4F81BD"/>
    </w:rPr>
  </w:style>
  <w:style w:type="character" w:customStyle="1" w:styleId="129">
    <w:name w:val="明显引用 字符"/>
    <w:link w:val="128"/>
    <w:semiHidden/>
    <w:qFormat/>
    <w:uiPriority w:val="30"/>
    <w:rPr>
      <w:b/>
      <w:bCs/>
      <w:i/>
      <w:iCs/>
      <w:color w:val="4F81BD"/>
      <w:sz w:val="24"/>
    </w:rPr>
  </w:style>
  <w:style w:type="paragraph" w:styleId="130">
    <w:name w:val="List Paragraph"/>
    <w:basedOn w:val="1"/>
    <w:semiHidden/>
    <w:qFormat/>
    <w:uiPriority w:val="34"/>
    <w:pPr>
      <w:ind w:left="720"/>
    </w:pPr>
  </w:style>
  <w:style w:type="character" w:customStyle="1" w:styleId="131">
    <w:name w:val="宏文本 字符"/>
    <w:link w:val="2"/>
    <w:semiHidden/>
    <w:qFormat/>
    <w:uiPriority w:val="0"/>
    <w:rPr>
      <w:rFonts w:ascii="Courier New" w:hAnsi="Courier New" w:cs="Courier New"/>
      <w:lang w:val="en-US" w:eastAsia="en-US" w:bidi="ar-SA"/>
    </w:rPr>
  </w:style>
  <w:style w:type="character" w:customStyle="1" w:styleId="132">
    <w:name w:val="信息标题 字符"/>
    <w:link w:val="79"/>
    <w:semiHidden/>
    <w:qFormat/>
    <w:uiPriority w:val="0"/>
    <w:rPr>
      <w:rFonts w:ascii="Cambria" w:hAnsi="Cambria"/>
      <w:sz w:val="24"/>
      <w:szCs w:val="24"/>
      <w:shd w:val="pct20" w:color="auto" w:fill="auto"/>
    </w:rPr>
  </w:style>
  <w:style w:type="paragraph" w:styleId="133">
    <w:name w:val="No Spacing"/>
    <w:semiHidden/>
    <w:qFormat/>
    <w:uiPriority w:val="1"/>
    <w:rPr>
      <w:rFonts w:ascii="Times New Roman" w:hAnsi="Times New Roman" w:cs="Times New Roman" w:eastAsiaTheme="minorEastAsia"/>
      <w:sz w:val="24"/>
      <w:lang w:val="en-US" w:eastAsia="en-US" w:bidi="ar-SA"/>
    </w:rPr>
  </w:style>
  <w:style w:type="character" w:customStyle="1" w:styleId="134">
    <w:name w:val="注释标题 字符"/>
    <w:link w:val="16"/>
    <w:semiHidden/>
    <w:qFormat/>
    <w:uiPriority w:val="0"/>
    <w:rPr>
      <w:sz w:val="24"/>
    </w:rPr>
  </w:style>
  <w:style w:type="character" w:customStyle="1" w:styleId="135">
    <w:name w:val="纯文本 字符"/>
    <w:link w:val="45"/>
    <w:semiHidden/>
    <w:qFormat/>
    <w:uiPriority w:val="0"/>
    <w:rPr>
      <w:rFonts w:ascii="Courier New" w:hAnsi="Courier New" w:cs="Courier New"/>
    </w:rPr>
  </w:style>
  <w:style w:type="paragraph" w:styleId="136">
    <w:name w:val="Quote"/>
    <w:basedOn w:val="1"/>
    <w:next w:val="1"/>
    <w:link w:val="137"/>
    <w:semiHidden/>
    <w:qFormat/>
    <w:uiPriority w:val="29"/>
    <w:rPr>
      <w:i/>
      <w:iCs/>
      <w:color w:val="000000"/>
    </w:rPr>
  </w:style>
  <w:style w:type="character" w:customStyle="1" w:styleId="137">
    <w:name w:val="引用 字符"/>
    <w:link w:val="136"/>
    <w:semiHidden/>
    <w:qFormat/>
    <w:uiPriority w:val="29"/>
    <w:rPr>
      <w:i/>
      <w:iCs/>
      <w:color w:val="000000"/>
      <w:sz w:val="24"/>
    </w:rPr>
  </w:style>
  <w:style w:type="character" w:customStyle="1" w:styleId="138">
    <w:name w:val="称呼 字符"/>
    <w:link w:val="30"/>
    <w:semiHidden/>
    <w:qFormat/>
    <w:uiPriority w:val="0"/>
    <w:rPr>
      <w:sz w:val="24"/>
    </w:rPr>
  </w:style>
  <w:style w:type="character" w:customStyle="1" w:styleId="139">
    <w:name w:val="签名 字符"/>
    <w:link w:val="58"/>
    <w:semiHidden/>
    <w:qFormat/>
    <w:uiPriority w:val="0"/>
    <w:rPr>
      <w:sz w:val="24"/>
    </w:rPr>
  </w:style>
  <w:style w:type="character" w:customStyle="1" w:styleId="140">
    <w:name w:val="副标题 字符"/>
    <w:link w:val="64"/>
    <w:semiHidden/>
    <w:qFormat/>
    <w:uiPriority w:val="0"/>
    <w:rPr>
      <w:rFonts w:ascii="Cambria" w:hAnsi="Cambria"/>
      <w:sz w:val="24"/>
      <w:szCs w:val="24"/>
    </w:rPr>
  </w:style>
  <w:style w:type="character" w:customStyle="1" w:styleId="141">
    <w:name w:val="标题 字符"/>
    <w:link w:val="84"/>
    <w:semiHidden/>
    <w:qFormat/>
    <w:uiPriority w:val="0"/>
    <w:rPr>
      <w:rFonts w:ascii="Cambria" w:hAnsi="Cambria"/>
      <w:b/>
      <w:bCs/>
      <w:kern w:val="28"/>
      <w:sz w:val="32"/>
      <w:szCs w:val="32"/>
    </w:rPr>
  </w:style>
  <w:style w:type="paragraph" w:customStyle="1" w:styleId="142">
    <w:name w:val="TOC Heading"/>
    <w:basedOn w:val="3"/>
    <w:next w:val="1"/>
    <w:semiHidden/>
    <w:unhideWhenUsed/>
    <w:qFormat/>
    <w:uiPriority w:val="39"/>
    <w:pPr>
      <w:outlineLvl w:val="9"/>
    </w:pPr>
    <w:rPr>
      <w:rFonts w:ascii="Cambria" w:hAnsi="Cambria"/>
      <w:sz w:val="32"/>
      <w:szCs w:val="32"/>
    </w:rPr>
  </w:style>
  <w:style w:type="character" w:customStyle="1" w:styleId="143">
    <w:name w:val="Unresolved Mention"/>
    <w:basedOn w:val="90"/>
    <w:semiHidden/>
    <w:unhideWhenUsed/>
    <w:qFormat/>
    <w:uiPriority w:val="99"/>
    <w:rPr>
      <w:color w:val="808080"/>
      <w:shd w:val="clear" w:color="auto" w:fill="E6E6E6"/>
    </w:rPr>
  </w:style>
  <w:style w:type="paragraph" w:customStyle="1" w:styleId="144">
    <w:name w:val="PubInfo"/>
    <w:basedOn w:val="1"/>
    <w:qFormat/>
    <w:uiPriority w:val="0"/>
    <w:pPr>
      <w:suppressAutoHyphens/>
      <w:jc w:val="center"/>
    </w:pPr>
    <w:rPr>
      <w:sz w:val="20"/>
      <w:lang w:eastAsia="ar-SA"/>
    </w:rPr>
  </w:style>
  <w:style w:type="paragraph" w:customStyle="1" w:styleId="145">
    <w:name w:val="DoiInfo"/>
    <w:basedOn w:val="1"/>
    <w:qFormat/>
    <w:uiPriority w:val="0"/>
    <w:pPr>
      <w:suppressAutoHyphens/>
      <w:jc w:val="center"/>
    </w:pPr>
    <w:rPr>
      <w:sz w:val="20"/>
      <w:lang w:eastAsia="ar-SA"/>
    </w:rPr>
  </w:style>
  <w:style w:type="paragraph" w:customStyle="1" w:styleId="146">
    <w:name w:val="Supplementary Material"/>
    <w:basedOn w:val="84"/>
    <w:next w:val="84"/>
    <w:qFormat/>
    <w:uiPriority w:val="0"/>
    <w:pPr>
      <w:suppressLineNumbers/>
      <w:spacing w:after="120"/>
      <w:outlineLvl w:val="9"/>
    </w:pPr>
    <w:rPr>
      <w:rFonts w:ascii="Times New Roman" w:hAnsi="Times New Roman"/>
      <w:bCs w:val="0"/>
      <w:i/>
      <w:kern w:val="0"/>
    </w:rPr>
  </w:style>
  <w:style w:type="paragraph" w:customStyle="1" w:styleId="147">
    <w:name w:val="DOI"/>
    <w:basedOn w:val="1"/>
    <w:qFormat/>
    <w:uiPriority w:val="0"/>
    <w:pPr>
      <w:spacing w:before="360"/>
    </w:pPr>
    <w:rPr>
      <w:rFonts w:eastAsia="Times New Roman"/>
      <w:szCs w:val="24"/>
    </w:rPr>
  </w:style>
  <w:style w:type="paragraph" w:customStyle="1" w:styleId="148">
    <w:name w:val="Revision"/>
    <w:hidden/>
    <w:semiHidden/>
    <w:qFormat/>
    <w:uiPriority w:val="99"/>
    <w:rPr>
      <w:rFonts w:ascii="Times New Roman" w:hAnsi="Times New Roman" w:cs="Times New Roman" w:eastAsiaTheme="minorEastAsia"/>
      <w:sz w:val="24"/>
      <w:lang w:val="en-US" w:eastAsia="en-US" w:bidi="ar-SA"/>
    </w:rPr>
  </w:style>
  <w:style w:type="character" w:customStyle="1" w:styleId="149">
    <w:name w:val="cf01"/>
    <w:basedOn w:val="90"/>
    <w:uiPriority w:val="0"/>
    <w:rPr>
      <w:rFonts w:ascii="Microsoft YaHei UI" w:hAnsi="Microsoft YaHei UI" w:eastAsia="Microsoft YaHei UI" w:cs="Microsoft YaHei UI"/>
      <w:b/>
      <w:bCs/>
      <w:sz w:val="18"/>
      <w:szCs w:val="18"/>
    </w:rPr>
  </w:style>
  <w:style w:type="character" w:customStyle="1" w:styleId="150">
    <w:name w:val="cf11"/>
    <w:basedOn w:val="90"/>
    <w:uiPriority w:val="0"/>
    <w:rPr>
      <w:rFonts w:hint="eastAsia" w:ascii="Microsoft YaHei UI" w:hAnsi="Microsoft YaHei UI" w:eastAsia="Microsoft YaHei UI" w:cs="Microsoft YaHei UI"/>
      <w:b/>
      <w:bCs/>
      <w:i/>
      <w:iCs/>
      <w:sz w:val="18"/>
      <w:szCs w:val="18"/>
    </w:rPr>
  </w:style>
  <w:style w:type="character" w:customStyle="1" w:styleId="151">
    <w:name w:val="cf21"/>
    <w:basedOn w:val="90"/>
    <w:uiPriority w:val="0"/>
    <w:rPr>
      <w:rFonts w:hint="eastAsia" w:ascii="Microsoft YaHei UI" w:hAnsi="Microsoft YaHei UI" w:eastAsia="Microsoft YaHei UI" w:cs="Microsoft YaHei UI"/>
      <w:b/>
      <w:bCs/>
      <w:sz w:val="18"/>
      <w:szCs w:val="18"/>
      <w:vertAlign w:val="superscript"/>
    </w:rPr>
  </w:style>
  <w:style w:type="character" w:customStyle="1" w:styleId="152">
    <w:name w:val="cf31"/>
    <w:basedOn w:val="90"/>
    <w:uiPriority w:val="0"/>
    <w:rPr>
      <w:rFonts w:hint="eastAsia" w:ascii="Microsoft YaHei UI" w:hAnsi="Microsoft YaHei UI" w:eastAsia="Microsoft YaHei UI" w:cs="Microsoft YaHei UI"/>
      <w:b/>
      <w:bCs/>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tiff"/><Relationship Id="rId8" Type="http://schemas.openxmlformats.org/officeDocument/2006/relationships/image" Target="media/image4.tiff"/><Relationship Id="rId7" Type="http://schemas.openxmlformats.org/officeDocument/2006/relationships/image" Target="media/image3.tiff"/><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theme" Target="theme/theme1.xml"/><Relationship Id="rId3" Type="http://schemas.openxmlformats.org/officeDocument/2006/relationships/header" Target="header1.xml"/><Relationship Id="rId25" Type="http://schemas.openxmlformats.org/officeDocument/2006/relationships/fontTable" Target="fontTable.xml"/><Relationship Id="rId24" Type="http://schemas.openxmlformats.org/officeDocument/2006/relationships/customXml" Target="../customXml/item4.xml"/><Relationship Id="rId23" Type="http://schemas.openxmlformats.org/officeDocument/2006/relationships/customXml" Target="../customXml/item3.xml"/><Relationship Id="rId22" Type="http://schemas.openxmlformats.org/officeDocument/2006/relationships/customXml" Target="../customXml/item2.xml"/><Relationship Id="rId21" Type="http://schemas.openxmlformats.org/officeDocument/2006/relationships/customXml" Target="../customXml/item1.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image" Target="media/image15.tiff"/><Relationship Id="rId18" Type="http://schemas.openxmlformats.org/officeDocument/2006/relationships/image" Target="media/image14.tiff"/><Relationship Id="rId17" Type="http://schemas.openxmlformats.org/officeDocument/2006/relationships/image" Target="media/image13.tiff"/><Relationship Id="rId16" Type="http://schemas.openxmlformats.org/officeDocument/2006/relationships/image" Target="media/image12.tiff"/><Relationship Id="rId15" Type="http://schemas.openxmlformats.org/officeDocument/2006/relationships/image" Target="media/image11.tiff"/><Relationship Id="rId14" Type="http://schemas.openxmlformats.org/officeDocument/2006/relationships/image" Target="media/image10.tiff"/><Relationship Id="rId13" Type="http://schemas.openxmlformats.org/officeDocument/2006/relationships/image" Target="media/image9.tiff"/><Relationship Id="rId12" Type="http://schemas.openxmlformats.org/officeDocument/2006/relationships/image" Target="media/image8.tiff"/><Relationship Id="rId11" Type="http://schemas.openxmlformats.org/officeDocument/2006/relationships/image" Target="media/image7.tiff"/><Relationship Id="rId10" Type="http://schemas.openxmlformats.org/officeDocument/2006/relationships/image" Target="media/image6.tiff"/><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0C8221A7F0343744B07CC2CED3D6F8EE" ma:contentTypeVersion="12" ma:contentTypeDescription="Create a new document." ma:contentTypeScope="" ma:versionID="4ed130d46c3bc80f8d043bccdf574eeb">
  <xsd:schema xmlns:xsd="http://www.w3.org/2001/XMLSchema" xmlns:xs="http://www.w3.org/2001/XMLSchema" xmlns:p="http://schemas.microsoft.com/office/2006/metadata/properties" xmlns:ns3="96858f5b-69cf-4d49-a520-6ae816db1d8d" xmlns:ns4="1867113f-8995-4870-a940-2b72f688d265" targetNamespace="http://schemas.microsoft.com/office/2006/metadata/properties" ma:root="true" ma:fieldsID="194ceea0314d884e28c6faa81920b7ec" ns3:_="" ns4:_="">
    <xsd:import namespace="96858f5b-69cf-4d49-a520-6ae816db1d8d"/>
    <xsd:import namespace="1867113f-8995-4870-a940-2b72f688d26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6858f5b-69cf-4d49-a520-6ae816db1d8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867113f-8995-4870-a940-2b72f688d26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14040A9-03EE-4C2A-BAF7-17018C237526}">
  <ds:schemaRefs/>
</ds:datastoreItem>
</file>

<file path=customXml/itemProps2.xml><?xml version="1.0" encoding="utf-8"?>
<ds:datastoreItem xmlns:ds="http://schemas.openxmlformats.org/officeDocument/2006/customXml" ds:itemID="{78F523CB-42AC-406D-90D9-CA3AE16CA9D3}">
  <ds:schemaRefs/>
</ds:datastoreItem>
</file>

<file path=customXml/itemProps3.xml><?xml version="1.0" encoding="utf-8"?>
<ds:datastoreItem xmlns:ds="http://schemas.openxmlformats.org/officeDocument/2006/customXml" ds:itemID="{6876C972-A183-49AB-BF18-FB119101A461}">
  <ds:schemaRefs/>
</ds:datastoreItem>
</file>

<file path=customXml/itemProps4.xml><?xml version="1.0" encoding="utf-8"?>
<ds:datastoreItem xmlns:ds="http://schemas.openxmlformats.org/officeDocument/2006/customXml" ds:itemID="{606A6A5F-BF35-401C-A3A1-63045C831006}">
  <ds:schemaRefs/>
</ds:datastoreItem>
</file>

<file path=docProps/app.xml><?xml version="1.0" encoding="utf-8"?>
<Properties xmlns="http://schemas.openxmlformats.org/officeDocument/2006/extended-properties" xmlns:vt="http://schemas.openxmlformats.org/officeDocument/2006/docPropsVTypes">
  <Template>Normal.dotm</Template>
  <Company>AAAS</Company>
  <Pages>16</Pages>
  <Words>2068</Words>
  <Characters>12279</Characters>
  <Lines>173</Lines>
  <Paragraphs>35</Paragraphs>
  <TotalTime>5</TotalTime>
  <ScaleCrop>false</ScaleCrop>
  <LinksUpToDate>false</LinksUpToDate>
  <CharactersWithSpaces>14306</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2025-04-13T09:45:00Z</dcterms:created>
  <dc:creator>Brooks Hanson</dc:creator>
  <cp:lastModifiedBy>李Zenglin</cp:lastModifiedBy>
  <cp:lastPrinted>2024-10-23T12:17:00Z</cp:lastPrinted>
  <dcterms:modified xsi:type="dcterms:W3CDTF">2025-04-13T10:41:00Z</dcterms:modified>
  <dc:title>Supporting Online Material for</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0x0101000C8221A7F0343744B07CC2CED3D6F8EE</vt:lpwstr>
  </property>
  <property fmtid="{D5CDD505-2E9C-101B-9397-08002B2CF9AE}" pid="3" name="KSOTemplateDocerSaveRecord">
    <vt:lpwstr>eyJoZGlkIjoiYTFjMDJmZTQ1NGVhMGFlZWUxM2Q3ZWM5ZWI2MjE1MWYiLCJ1c2VySWQiOiIzMTg4Mzk4NTQifQ==</vt:lpwstr>
  </property>
  <property fmtid="{D5CDD505-2E9C-101B-9397-08002B2CF9AE}" pid="4" name="KSOProductBuildVer">
    <vt:lpwstr>2052-12.1.0.20784</vt:lpwstr>
  </property>
  <property fmtid="{D5CDD505-2E9C-101B-9397-08002B2CF9AE}" pid="5" name="ICV">
    <vt:lpwstr>B3E4AEC5493E49D5BA8D5FD8EAC9BF11_12</vt:lpwstr>
  </property>
</Properties>
</file>